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A6E18" w:rsidRPr="00694A63" w:rsidRDefault="00694A63" w:rsidP="00694A63">
      <w:pPr>
        <w:pStyle w:val="IQB-Aufgabentitel"/>
        <w:pBdr>
          <w:top w:val="none" w:sz="0" w:space="0" w:color="auto"/>
          <w:bottom w:val="none" w:sz="0" w:space="0" w:color="auto"/>
        </w:pBdr>
        <w:jc w:val="left"/>
        <w:rPr>
          <w:sz w:val="28"/>
        </w:rPr>
      </w:pPr>
      <w:r w:rsidRPr="00694A63">
        <w:rPr>
          <w:sz w:val="28"/>
        </w:rPr>
        <w:t xml:space="preserve">Didaktische Handreichung: </w:t>
      </w:r>
      <w:r w:rsidR="00B949C0">
        <w:rPr>
          <w:sz w:val="28"/>
        </w:rPr>
        <w:t>Rauten</w:t>
      </w:r>
    </w:p>
    <w:p w:rsidR="00694A63" w:rsidRPr="00694A63" w:rsidRDefault="00694A63">
      <w:pPr>
        <w:pStyle w:val="IQB-Teilaufgabentitel"/>
        <w:rPr>
          <w:b/>
        </w:rPr>
      </w:pPr>
      <w:r w:rsidRPr="00694A63">
        <w:rPr>
          <w:b/>
        </w:rPr>
        <w:t>Merkmal</w:t>
      </w:r>
      <w:r w:rsidR="00220FFD">
        <w:rPr>
          <w:b/>
        </w:rPr>
        <w:t>e</w:t>
      </w:r>
      <w:r w:rsidR="009C235D">
        <w:rPr>
          <w:b/>
        </w:rPr>
        <w:t xml:space="preserve"> der Teilaufgabe 1</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0A0" w:firstRow="1" w:lastRow="0" w:firstColumn="1" w:lastColumn="0" w:noHBand="0" w:noVBand="0"/>
      </w:tblPr>
      <w:tblGrid>
        <w:gridCol w:w="2466"/>
        <w:gridCol w:w="6604"/>
      </w:tblGrid>
      <w:tr w:rsidR="00B949C0" w:rsidTr="00B949C0">
        <w:tc>
          <w:tcPr>
            <w:tcW w:w="2466" w:type="dxa"/>
            <w:tcBorders>
              <w:top w:val="single" w:sz="4" w:space="0" w:color="auto"/>
            </w:tcBorders>
            <w:vAlign w:val="center"/>
          </w:tcPr>
          <w:p w:rsidR="00B949C0" w:rsidRDefault="00B949C0" w:rsidP="009C2096">
            <w:pPr>
              <w:pStyle w:val="IQB-Merkmal"/>
            </w:pPr>
            <w:r>
              <w:t>Leitidee</w:t>
            </w:r>
          </w:p>
        </w:tc>
        <w:tc>
          <w:tcPr>
            <w:tcW w:w="6604" w:type="dxa"/>
            <w:tcBorders>
              <w:top w:val="single" w:sz="4" w:space="0" w:color="auto"/>
            </w:tcBorders>
          </w:tcPr>
          <w:p w:rsidR="00B949C0" w:rsidRDefault="00B949C0" w:rsidP="009C2096">
            <w:pPr>
              <w:pStyle w:val="IQB-Merkmalswert"/>
            </w:pPr>
            <w:r>
              <w:t>2. Messen</w:t>
            </w:r>
          </w:p>
        </w:tc>
      </w:tr>
      <w:tr w:rsidR="00B949C0" w:rsidTr="00B949C0">
        <w:tc>
          <w:tcPr>
            <w:tcW w:w="2466" w:type="dxa"/>
            <w:vAlign w:val="center"/>
          </w:tcPr>
          <w:p w:rsidR="00B949C0" w:rsidRDefault="00B949C0" w:rsidP="009C2096">
            <w:pPr>
              <w:pStyle w:val="IQB-Merkmal"/>
            </w:pPr>
            <w:r>
              <w:t>Allgemeine Kompetenz</w:t>
            </w:r>
          </w:p>
        </w:tc>
        <w:tc>
          <w:tcPr>
            <w:tcW w:w="6604" w:type="dxa"/>
          </w:tcPr>
          <w:p w:rsidR="00B949C0" w:rsidRDefault="00B949C0" w:rsidP="009C2096">
            <w:pPr>
              <w:pStyle w:val="IQB-Merkmalswert"/>
            </w:pPr>
            <w:r>
              <w:t>Probleme mathematisch lösen (K2),</w:t>
            </w:r>
          </w:p>
          <w:p w:rsidR="00B949C0" w:rsidRDefault="00B949C0" w:rsidP="009C2096">
            <w:pPr>
              <w:pStyle w:val="IQB-Merkmalswert"/>
            </w:pPr>
            <w:r>
              <w:t>Mathematische Darstellungen verwenden (K4)</w:t>
            </w:r>
          </w:p>
        </w:tc>
      </w:tr>
      <w:tr w:rsidR="00B949C0" w:rsidTr="00B949C0">
        <w:tc>
          <w:tcPr>
            <w:tcW w:w="2466" w:type="dxa"/>
            <w:vAlign w:val="center"/>
          </w:tcPr>
          <w:p w:rsidR="00B949C0" w:rsidRDefault="00B949C0" w:rsidP="009C2096">
            <w:pPr>
              <w:pStyle w:val="IQB-Merkmal"/>
            </w:pPr>
            <w:r>
              <w:t>Anforderungsbereich</w:t>
            </w:r>
          </w:p>
        </w:tc>
        <w:tc>
          <w:tcPr>
            <w:tcW w:w="6604" w:type="dxa"/>
          </w:tcPr>
          <w:p w:rsidR="00B949C0" w:rsidRDefault="00B949C0" w:rsidP="009C2096">
            <w:pPr>
              <w:pStyle w:val="IQB-Merkmalswert"/>
            </w:pPr>
            <w:r>
              <w:t>I</w:t>
            </w:r>
          </w:p>
        </w:tc>
      </w:tr>
      <w:tr w:rsidR="00B949C0" w:rsidTr="00B949C0">
        <w:tc>
          <w:tcPr>
            <w:tcW w:w="2466" w:type="dxa"/>
            <w:tcBorders>
              <w:bottom w:val="single" w:sz="4" w:space="0" w:color="auto"/>
            </w:tcBorders>
            <w:vAlign w:val="center"/>
          </w:tcPr>
          <w:p w:rsidR="00B949C0" w:rsidRDefault="00B949C0" w:rsidP="009C2096">
            <w:pPr>
              <w:pStyle w:val="IQB-Merkmal"/>
            </w:pPr>
            <w:r>
              <w:t>Kompetenzstufe</w:t>
            </w:r>
          </w:p>
        </w:tc>
        <w:tc>
          <w:tcPr>
            <w:tcW w:w="6604" w:type="dxa"/>
            <w:tcBorders>
              <w:bottom w:val="single" w:sz="4" w:space="0" w:color="auto"/>
            </w:tcBorders>
          </w:tcPr>
          <w:p w:rsidR="00B949C0" w:rsidRDefault="00B949C0" w:rsidP="009C2096">
            <w:pPr>
              <w:pStyle w:val="IQB-Merkmalswert"/>
            </w:pPr>
            <w:r>
              <w:t>4</w:t>
            </w:r>
          </w:p>
        </w:tc>
      </w:tr>
    </w:tbl>
    <w:p w:rsidR="009C235D" w:rsidRPr="00694A63" w:rsidRDefault="009C235D" w:rsidP="009C235D">
      <w:pPr>
        <w:pStyle w:val="IQB-Teilaufgabentitel"/>
        <w:rPr>
          <w:b/>
        </w:rPr>
      </w:pPr>
      <w:r w:rsidRPr="00694A63">
        <w:rPr>
          <w:b/>
        </w:rPr>
        <w:t>Merkmal</w:t>
      </w:r>
      <w:r>
        <w:rPr>
          <w:b/>
        </w:rPr>
        <w:t>e der Teilaufgabe 2</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0A0" w:firstRow="1" w:lastRow="0" w:firstColumn="1" w:lastColumn="0" w:noHBand="0" w:noVBand="0"/>
      </w:tblPr>
      <w:tblGrid>
        <w:gridCol w:w="2466"/>
        <w:gridCol w:w="6604"/>
      </w:tblGrid>
      <w:tr w:rsidR="00B949C0" w:rsidTr="00B949C0">
        <w:tc>
          <w:tcPr>
            <w:tcW w:w="2466" w:type="dxa"/>
            <w:tcBorders>
              <w:top w:val="single" w:sz="4" w:space="0" w:color="auto"/>
            </w:tcBorders>
            <w:vAlign w:val="center"/>
          </w:tcPr>
          <w:p w:rsidR="00B949C0" w:rsidRDefault="00B949C0" w:rsidP="009C2096">
            <w:pPr>
              <w:pStyle w:val="IQB-Merkmal"/>
            </w:pPr>
            <w:r>
              <w:t>Leitidee</w:t>
            </w:r>
          </w:p>
        </w:tc>
        <w:tc>
          <w:tcPr>
            <w:tcW w:w="6604" w:type="dxa"/>
            <w:tcBorders>
              <w:top w:val="single" w:sz="4" w:space="0" w:color="auto"/>
            </w:tcBorders>
          </w:tcPr>
          <w:p w:rsidR="00B949C0" w:rsidRDefault="00B949C0" w:rsidP="009C2096">
            <w:pPr>
              <w:pStyle w:val="IQB-Merkmalswert"/>
            </w:pPr>
            <w:r>
              <w:t>2. Messen</w:t>
            </w:r>
          </w:p>
        </w:tc>
      </w:tr>
      <w:tr w:rsidR="00B949C0" w:rsidTr="00B949C0">
        <w:tc>
          <w:tcPr>
            <w:tcW w:w="2466" w:type="dxa"/>
            <w:vAlign w:val="center"/>
          </w:tcPr>
          <w:p w:rsidR="00B949C0" w:rsidRDefault="00B949C0" w:rsidP="009C2096">
            <w:pPr>
              <w:pStyle w:val="IQB-Merkmal"/>
            </w:pPr>
            <w:r>
              <w:t>Allgemeine Kompetenz</w:t>
            </w:r>
          </w:p>
        </w:tc>
        <w:tc>
          <w:tcPr>
            <w:tcW w:w="6604" w:type="dxa"/>
          </w:tcPr>
          <w:p w:rsidR="00B949C0" w:rsidRDefault="00B949C0" w:rsidP="009C2096">
            <w:pPr>
              <w:pStyle w:val="IQB-Merkmalswert"/>
            </w:pPr>
            <w:r>
              <w:t>Probleme mathematisch lösen (K2),</w:t>
            </w:r>
          </w:p>
          <w:p w:rsidR="00B949C0" w:rsidRDefault="00B949C0" w:rsidP="009C2096">
            <w:pPr>
              <w:pStyle w:val="IQB-Merkmalswert"/>
            </w:pPr>
            <w:r>
              <w:t>Mathematische Darstellungen verwenden (K4)</w:t>
            </w:r>
          </w:p>
        </w:tc>
      </w:tr>
      <w:tr w:rsidR="00B949C0" w:rsidTr="00B949C0">
        <w:tc>
          <w:tcPr>
            <w:tcW w:w="2466" w:type="dxa"/>
            <w:vAlign w:val="center"/>
          </w:tcPr>
          <w:p w:rsidR="00B949C0" w:rsidRDefault="00B949C0" w:rsidP="009C2096">
            <w:pPr>
              <w:pStyle w:val="IQB-Merkmal"/>
            </w:pPr>
            <w:r>
              <w:t>Anforderungsbereich</w:t>
            </w:r>
          </w:p>
        </w:tc>
        <w:tc>
          <w:tcPr>
            <w:tcW w:w="6604" w:type="dxa"/>
          </w:tcPr>
          <w:p w:rsidR="00B949C0" w:rsidRDefault="00B949C0" w:rsidP="009C2096">
            <w:pPr>
              <w:pStyle w:val="IQB-Merkmalswert"/>
            </w:pPr>
            <w:r>
              <w:t>II</w:t>
            </w:r>
          </w:p>
        </w:tc>
      </w:tr>
      <w:tr w:rsidR="00B949C0" w:rsidTr="00B949C0">
        <w:tc>
          <w:tcPr>
            <w:tcW w:w="2466" w:type="dxa"/>
            <w:tcBorders>
              <w:bottom w:val="single" w:sz="4" w:space="0" w:color="auto"/>
            </w:tcBorders>
            <w:vAlign w:val="center"/>
          </w:tcPr>
          <w:p w:rsidR="00B949C0" w:rsidRDefault="00B949C0" w:rsidP="009C2096">
            <w:pPr>
              <w:pStyle w:val="IQB-Merkmal"/>
            </w:pPr>
            <w:r>
              <w:t>Kompetenzstufe</w:t>
            </w:r>
          </w:p>
        </w:tc>
        <w:tc>
          <w:tcPr>
            <w:tcW w:w="6604" w:type="dxa"/>
            <w:tcBorders>
              <w:bottom w:val="single" w:sz="4" w:space="0" w:color="auto"/>
            </w:tcBorders>
          </w:tcPr>
          <w:p w:rsidR="00B949C0" w:rsidRDefault="00B949C0" w:rsidP="009C2096">
            <w:pPr>
              <w:pStyle w:val="IQB-Merkmalswert"/>
            </w:pPr>
            <w:r>
              <w:t>5</w:t>
            </w:r>
          </w:p>
        </w:tc>
      </w:tr>
    </w:tbl>
    <w:p w:rsidR="001A761C" w:rsidRPr="00694A63" w:rsidRDefault="001A761C" w:rsidP="001A761C">
      <w:pPr>
        <w:pStyle w:val="IQB-Teilaufgabentitel"/>
        <w:rPr>
          <w:b/>
        </w:rPr>
      </w:pPr>
      <w:r w:rsidRPr="00694A63">
        <w:rPr>
          <w:b/>
        </w:rPr>
        <w:t>Merkmal</w:t>
      </w:r>
      <w:r>
        <w:rPr>
          <w:b/>
        </w:rPr>
        <w:t>e der Teilaufgabe 3</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0A0" w:firstRow="1" w:lastRow="0" w:firstColumn="1" w:lastColumn="0" w:noHBand="0" w:noVBand="0"/>
      </w:tblPr>
      <w:tblGrid>
        <w:gridCol w:w="2466"/>
        <w:gridCol w:w="6604"/>
      </w:tblGrid>
      <w:tr w:rsidR="00B949C0" w:rsidTr="00B949C0">
        <w:tc>
          <w:tcPr>
            <w:tcW w:w="2466" w:type="dxa"/>
            <w:tcBorders>
              <w:top w:val="single" w:sz="4" w:space="0" w:color="auto"/>
            </w:tcBorders>
            <w:vAlign w:val="center"/>
          </w:tcPr>
          <w:p w:rsidR="00B949C0" w:rsidRDefault="00B949C0" w:rsidP="009C2096">
            <w:pPr>
              <w:pStyle w:val="IQB-Merkmal"/>
            </w:pPr>
            <w:r>
              <w:t>Leitidee</w:t>
            </w:r>
          </w:p>
        </w:tc>
        <w:tc>
          <w:tcPr>
            <w:tcW w:w="6604" w:type="dxa"/>
            <w:tcBorders>
              <w:top w:val="single" w:sz="4" w:space="0" w:color="auto"/>
            </w:tcBorders>
          </w:tcPr>
          <w:p w:rsidR="00B949C0" w:rsidRDefault="00B949C0" w:rsidP="009C2096">
            <w:pPr>
              <w:pStyle w:val="IQB-Merkmalswert"/>
            </w:pPr>
            <w:r>
              <w:t>3. Raum und Form</w:t>
            </w:r>
          </w:p>
        </w:tc>
      </w:tr>
      <w:tr w:rsidR="00B949C0" w:rsidTr="00B949C0">
        <w:tc>
          <w:tcPr>
            <w:tcW w:w="2466" w:type="dxa"/>
            <w:vAlign w:val="center"/>
          </w:tcPr>
          <w:p w:rsidR="00B949C0" w:rsidRDefault="00B949C0" w:rsidP="009C2096">
            <w:pPr>
              <w:pStyle w:val="IQB-Merkmal"/>
            </w:pPr>
            <w:r>
              <w:t>Allgemeine Kompetenz</w:t>
            </w:r>
          </w:p>
        </w:tc>
        <w:tc>
          <w:tcPr>
            <w:tcW w:w="6604" w:type="dxa"/>
          </w:tcPr>
          <w:p w:rsidR="00B949C0" w:rsidRDefault="00B949C0" w:rsidP="009C2096">
            <w:pPr>
              <w:pStyle w:val="IQB-Merkmalswert"/>
            </w:pPr>
            <w:r>
              <w:t>Probleme mathematisch lösen (K2),</w:t>
            </w:r>
          </w:p>
          <w:p w:rsidR="00B949C0" w:rsidRDefault="00B949C0" w:rsidP="009C2096">
            <w:pPr>
              <w:pStyle w:val="IQB-Merkmalswert"/>
            </w:pPr>
            <w:r>
              <w:t>Mathematische Darstellungen verwenden (K4)</w:t>
            </w:r>
          </w:p>
        </w:tc>
      </w:tr>
      <w:tr w:rsidR="00B949C0" w:rsidTr="00B949C0">
        <w:tc>
          <w:tcPr>
            <w:tcW w:w="2466" w:type="dxa"/>
            <w:vAlign w:val="center"/>
          </w:tcPr>
          <w:p w:rsidR="00B949C0" w:rsidRDefault="00B949C0" w:rsidP="009C2096">
            <w:pPr>
              <w:pStyle w:val="IQB-Merkmal"/>
            </w:pPr>
            <w:r>
              <w:t>Anforderungsbereich</w:t>
            </w:r>
          </w:p>
        </w:tc>
        <w:tc>
          <w:tcPr>
            <w:tcW w:w="6604" w:type="dxa"/>
          </w:tcPr>
          <w:p w:rsidR="00B949C0" w:rsidRDefault="00B949C0" w:rsidP="009C2096">
            <w:pPr>
              <w:pStyle w:val="IQB-Merkmalswert"/>
            </w:pPr>
            <w:r>
              <w:t>II</w:t>
            </w:r>
          </w:p>
        </w:tc>
      </w:tr>
      <w:tr w:rsidR="00B949C0" w:rsidTr="00B949C0">
        <w:tc>
          <w:tcPr>
            <w:tcW w:w="2466" w:type="dxa"/>
            <w:tcBorders>
              <w:bottom w:val="single" w:sz="4" w:space="0" w:color="auto"/>
            </w:tcBorders>
            <w:vAlign w:val="center"/>
          </w:tcPr>
          <w:p w:rsidR="00B949C0" w:rsidRDefault="00B949C0" w:rsidP="009C2096">
            <w:pPr>
              <w:pStyle w:val="IQB-Merkmal"/>
            </w:pPr>
            <w:r>
              <w:t>Kompetenzstufe</w:t>
            </w:r>
          </w:p>
        </w:tc>
        <w:tc>
          <w:tcPr>
            <w:tcW w:w="6604" w:type="dxa"/>
            <w:tcBorders>
              <w:bottom w:val="single" w:sz="4" w:space="0" w:color="auto"/>
            </w:tcBorders>
          </w:tcPr>
          <w:p w:rsidR="00B949C0" w:rsidRDefault="00B949C0" w:rsidP="009C2096">
            <w:pPr>
              <w:pStyle w:val="IQB-Merkmalswert"/>
            </w:pPr>
            <w:r>
              <w:t>5</w:t>
            </w:r>
          </w:p>
        </w:tc>
      </w:tr>
    </w:tbl>
    <w:p w:rsidR="00B949C0" w:rsidRPr="00694A63" w:rsidRDefault="00B949C0" w:rsidP="00B949C0">
      <w:pPr>
        <w:pStyle w:val="IQB-Teilaufgabentitel"/>
        <w:rPr>
          <w:b/>
        </w:rPr>
      </w:pPr>
      <w:r w:rsidRPr="00694A63">
        <w:rPr>
          <w:b/>
        </w:rPr>
        <w:t>Merkmal</w:t>
      </w:r>
      <w:r>
        <w:rPr>
          <w:b/>
        </w:rPr>
        <w:t xml:space="preserve">e der Teilaufgabe </w:t>
      </w:r>
      <w:r>
        <w:rPr>
          <w:b/>
        </w:rPr>
        <w:t>4</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0A0" w:firstRow="1" w:lastRow="0" w:firstColumn="1" w:lastColumn="0" w:noHBand="0" w:noVBand="0"/>
      </w:tblPr>
      <w:tblGrid>
        <w:gridCol w:w="2466"/>
        <w:gridCol w:w="6604"/>
      </w:tblGrid>
      <w:tr w:rsidR="00B949C0" w:rsidTr="00B949C0">
        <w:tc>
          <w:tcPr>
            <w:tcW w:w="2466" w:type="dxa"/>
            <w:tcBorders>
              <w:top w:val="single" w:sz="4" w:space="0" w:color="auto"/>
            </w:tcBorders>
            <w:vAlign w:val="center"/>
          </w:tcPr>
          <w:p w:rsidR="00B949C0" w:rsidRDefault="00B949C0" w:rsidP="009C2096">
            <w:pPr>
              <w:pStyle w:val="IQB-Merkmal"/>
            </w:pPr>
            <w:r>
              <w:t>Leitidee</w:t>
            </w:r>
          </w:p>
        </w:tc>
        <w:tc>
          <w:tcPr>
            <w:tcW w:w="6604" w:type="dxa"/>
            <w:tcBorders>
              <w:top w:val="single" w:sz="4" w:space="0" w:color="auto"/>
            </w:tcBorders>
          </w:tcPr>
          <w:p w:rsidR="00B949C0" w:rsidRDefault="00B949C0" w:rsidP="009C2096">
            <w:pPr>
              <w:pStyle w:val="IQB-Merkmalswert"/>
            </w:pPr>
            <w:r>
              <w:t>2. Messen</w:t>
            </w:r>
          </w:p>
        </w:tc>
      </w:tr>
      <w:tr w:rsidR="00B949C0" w:rsidTr="00B949C0">
        <w:tc>
          <w:tcPr>
            <w:tcW w:w="2466" w:type="dxa"/>
            <w:vAlign w:val="center"/>
          </w:tcPr>
          <w:p w:rsidR="00B949C0" w:rsidRDefault="00B949C0" w:rsidP="009C2096">
            <w:pPr>
              <w:pStyle w:val="IQB-Merkmal"/>
            </w:pPr>
            <w:r>
              <w:t>Allgemeine Kompetenz</w:t>
            </w:r>
          </w:p>
        </w:tc>
        <w:tc>
          <w:tcPr>
            <w:tcW w:w="6604" w:type="dxa"/>
          </w:tcPr>
          <w:p w:rsidR="00B949C0" w:rsidRDefault="00B949C0" w:rsidP="009C2096">
            <w:pPr>
              <w:pStyle w:val="IQB-Merkmalswert"/>
            </w:pPr>
            <w:r>
              <w:t>Probleme mathematisch lösen (K2),</w:t>
            </w:r>
          </w:p>
          <w:p w:rsidR="00B949C0" w:rsidRDefault="00B949C0" w:rsidP="009C2096">
            <w:pPr>
              <w:pStyle w:val="IQB-Merkmalswert"/>
            </w:pPr>
            <w:r>
              <w:t>Mathematische Darstellungen verwenden (K4),</w:t>
            </w:r>
          </w:p>
          <w:p w:rsidR="00B949C0" w:rsidRDefault="00B949C0" w:rsidP="009C2096">
            <w:pPr>
              <w:pStyle w:val="IQB-Merkmalswert"/>
            </w:pPr>
            <w:r w:rsidRPr="00873404">
              <w:t>Mit Mathematik symbolisch/ formal/ technisch umgehen (K5)</w:t>
            </w:r>
          </w:p>
        </w:tc>
      </w:tr>
      <w:tr w:rsidR="00B949C0" w:rsidTr="00B949C0">
        <w:tc>
          <w:tcPr>
            <w:tcW w:w="2466" w:type="dxa"/>
            <w:vAlign w:val="center"/>
          </w:tcPr>
          <w:p w:rsidR="00B949C0" w:rsidRDefault="00B949C0" w:rsidP="009C2096">
            <w:pPr>
              <w:pStyle w:val="IQB-Merkmal"/>
            </w:pPr>
            <w:r>
              <w:t>Anforderungsbereich</w:t>
            </w:r>
          </w:p>
        </w:tc>
        <w:tc>
          <w:tcPr>
            <w:tcW w:w="6604" w:type="dxa"/>
          </w:tcPr>
          <w:p w:rsidR="00B949C0" w:rsidRDefault="00B949C0" w:rsidP="009C2096">
            <w:pPr>
              <w:pStyle w:val="IQB-Merkmalswert"/>
            </w:pPr>
            <w:r>
              <w:t>III</w:t>
            </w:r>
          </w:p>
        </w:tc>
      </w:tr>
      <w:tr w:rsidR="00B949C0" w:rsidTr="00B949C0">
        <w:tc>
          <w:tcPr>
            <w:tcW w:w="2466" w:type="dxa"/>
            <w:tcBorders>
              <w:bottom w:val="single" w:sz="4" w:space="0" w:color="auto"/>
            </w:tcBorders>
            <w:vAlign w:val="center"/>
          </w:tcPr>
          <w:p w:rsidR="00B949C0" w:rsidRDefault="00B949C0" w:rsidP="009C2096">
            <w:pPr>
              <w:pStyle w:val="IQB-Merkmal"/>
            </w:pPr>
            <w:r>
              <w:t>Kompetenzstufe</w:t>
            </w:r>
          </w:p>
        </w:tc>
        <w:tc>
          <w:tcPr>
            <w:tcW w:w="6604" w:type="dxa"/>
            <w:tcBorders>
              <w:bottom w:val="single" w:sz="4" w:space="0" w:color="auto"/>
            </w:tcBorders>
          </w:tcPr>
          <w:p w:rsidR="00B949C0" w:rsidRDefault="00B949C0" w:rsidP="009C2096">
            <w:pPr>
              <w:pStyle w:val="IQB-Merkmalswert"/>
            </w:pPr>
            <w:r>
              <w:t>4</w:t>
            </w:r>
          </w:p>
        </w:tc>
      </w:tr>
    </w:tbl>
    <w:p w:rsidR="00694A63" w:rsidRPr="00694A63" w:rsidRDefault="00694A63" w:rsidP="00694A63">
      <w:pPr>
        <w:pStyle w:val="IQB-Teilaufgabentitel"/>
        <w:rPr>
          <w:b/>
        </w:rPr>
      </w:pPr>
      <w:r w:rsidRPr="00694A63">
        <w:rPr>
          <w:b/>
        </w:rPr>
        <w:t>Aufgabenbezogener Kommentar</w:t>
      </w:r>
    </w:p>
    <w:p w:rsidR="00B949C0" w:rsidRPr="00CF0135" w:rsidRDefault="00B949C0" w:rsidP="00B949C0">
      <w:pPr>
        <w:pStyle w:val="IQB-Standard"/>
        <w:rPr>
          <w:sz w:val="22"/>
          <w:szCs w:val="22"/>
        </w:rPr>
      </w:pPr>
      <w:r w:rsidRPr="00CF0135">
        <w:rPr>
          <w:sz w:val="22"/>
          <w:szCs w:val="22"/>
        </w:rPr>
        <w:t xml:space="preserve">Weil es in den Teilaufgaben 1, 2 und 4 um Flächeninhalte geht, werden sie der Leitidee Messen (L2) zugeordnet. Die </w:t>
      </w:r>
      <w:r>
        <w:rPr>
          <w:sz w:val="22"/>
          <w:szCs w:val="22"/>
        </w:rPr>
        <w:t xml:space="preserve">Teilaufgabe </w:t>
      </w:r>
      <w:r w:rsidRPr="00CF0135">
        <w:rPr>
          <w:sz w:val="22"/>
          <w:szCs w:val="22"/>
        </w:rPr>
        <w:t>3 wird dagegen der Leitidee Raum und Form (L3) zugeordnet, weil hier die geometrischen Eigenschaften und Beziehungen von Rauten und Quadraten im Fokus stehen.</w:t>
      </w:r>
    </w:p>
    <w:p w:rsidR="00B949C0" w:rsidRDefault="00B949C0" w:rsidP="00B949C0">
      <w:pPr>
        <w:pStyle w:val="IQB-Standard"/>
        <w:rPr>
          <w:sz w:val="22"/>
          <w:szCs w:val="22"/>
        </w:rPr>
      </w:pPr>
      <w:r w:rsidRPr="00CF0135">
        <w:rPr>
          <w:sz w:val="22"/>
          <w:szCs w:val="22"/>
        </w:rPr>
        <w:t>Im Aufgabentext werden die Eigenschaften einer Folge von Rauten beschrieben. Die erste Teilaufgabe fordert die Schülerinnen und Schüler dazu auf, den Flächeninhalt einer konkreten Raute zu berechnen, die in einem gegebenen Koordinatensystem eingezeichnet ist. Hierzu müssen die Lernenden überlegen, wie sich die Raute in Figuren zerlegen lässt, deren Flächeninhalte leicht berechnet werden können (K2). Gleichschenklige oder rechtwinklige Dreiecke bieten sich dabei besonders an. Benötigte Längen müssen aus der Zeichnung abgelesen werden (K4).</w:t>
      </w:r>
      <w:r>
        <w:rPr>
          <w:sz w:val="22"/>
          <w:szCs w:val="22"/>
        </w:rPr>
        <w:t xml:space="preserve"> </w:t>
      </w:r>
    </w:p>
    <w:p w:rsidR="00B949C0" w:rsidRDefault="00B949C0" w:rsidP="00B949C0">
      <w:pPr>
        <w:pStyle w:val="IQB-Standard"/>
        <w:rPr>
          <w:sz w:val="22"/>
          <w:szCs w:val="22"/>
        </w:rPr>
      </w:pPr>
      <w:r w:rsidRPr="00CF0135">
        <w:rPr>
          <w:sz w:val="22"/>
          <w:szCs w:val="22"/>
        </w:rPr>
        <w:t>In der zweiten Teilaufgabe ist ein Flächeninhalt gegeben und es sollen die Koordinaten eines Eckpunkts der zugehörigen Raute in der Figurenfolge bestimmt werden. Die Lernenden können dabei auf verschiedenen Wegen zur Lösung gelangen (K2): So können etwa nacheinander immer größere Rauten in das Koordinatensystem eingezeichnet und deren Flächeninhalte ermittelt werden oder die Schülerinnen und Schüler bestimmen die Flächeninhalte der bereits eingezeichneten Rauten und entdecken eine Abhängigkeit von Koordinaten und Flächeninhalten (K4).</w:t>
      </w:r>
      <w:r>
        <w:rPr>
          <w:sz w:val="22"/>
          <w:szCs w:val="22"/>
        </w:rPr>
        <w:t xml:space="preserve"> </w:t>
      </w:r>
    </w:p>
    <w:p w:rsidR="00B949C0" w:rsidRDefault="00B949C0" w:rsidP="00B949C0">
      <w:pPr>
        <w:pStyle w:val="IQB-Standard"/>
        <w:rPr>
          <w:sz w:val="22"/>
          <w:szCs w:val="22"/>
        </w:rPr>
      </w:pPr>
      <w:r w:rsidRPr="00CF0135">
        <w:rPr>
          <w:sz w:val="22"/>
          <w:szCs w:val="22"/>
        </w:rPr>
        <w:t xml:space="preserve">In der dritten Teilaufgabe soll bestimmt werden, welche Raute der gegebenen Figurenfolge gleichzeitig ein Quadrat ist. Auch hier können verschiedene Vorgehensweisen zu einer korrekten </w:t>
      </w:r>
      <w:r w:rsidRPr="00CF0135">
        <w:rPr>
          <w:sz w:val="22"/>
          <w:szCs w:val="22"/>
        </w:rPr>
        <w:lastRenderedPageBreak/>
        <w:t>Lösung führen (K2): Es können etwa weitere Rauten in das Koordinatensystem eingezeichnet werden, um durch Probieren zu einer Lösung zu kommen, oder anhand bereits eingezeichneter Rauten wird erkannt, dass eine Raute genau dann ein Quadrat ist, wenn die Diagonalen gleich lang sind (K4).</w:t>
      </w:r>
    </w:p>
    <w:p w:rsidR="00B949C0" w:rsidRPr="00B949C0" w:rsidRDefault="00B949C0" w:rsidP="00B949C0">
      <w:pPr>
        <w:pStyle w:val="IQB-Standard"/>
        <w:rPr>
          <w:sz w:val="22"/>
          <w:szCs w:val="22"/>
        </w:rPr>
      </w:pPr>
      <w:r w:rsidRPr="00CF0135">
        <w:rPr>
          <w:sz w:val="22"/>
          <w:szCs w:val="22"/>
        </w:rPr>
        <w:t>Die vierte Teilaufgabe verlangt schließlich das Aufstellen einer allgemeinen Formel, mit welcher sich der Flächeninhalt einer jeden Raute der gegebenen Figurenfolge berechnen lässt (K5). Die Lernenden können die Figur hierzu wie in der ersten Teilaufgabe zerlegen (K2, K4).</w:t>
      </w:r>
      <w:r>
        <w:rPr>
          <w:sz w:val="22"/>
          <w:szCs w:val="22"/>
        </w:rPr>
        <w:t xml:space="preserve"> </w:t>
      </w:r>
    </w:p>
    <w:p w:rsidR="00B949C0" w:rsidRPr="00B949C0" w:rsidRDefault="00B949C0" w:rsidP="00B949C0">
      <w:pPr>
        <w:spacing w:before="60"/>
        <w:rPr>
          <w:rFonts w:ascii="Arial" w:hAnsi="Arial" w:cs="Arial"/>
          <w:sz w:val="22"/>
          <w:szCs w:val="22"/>
        </w:rPr>
      </w:pPr>
      <w:r w:rsidRPr="00B949C0">
        <w:rPr>
          <w:rFonts w:ascii="Arial" w:hAnsi="Arial" w:cs="Arial"/>
          <w:sz w:val="22"/>
          <w:szCs w:val="22"/>
        </w:rPr>
        <w:t>Weil die Lernenden in der Teilaufgabe 1 auf geübte Verfahren der Flächeninhaltsbestimmung zurückgreifen können, gehört diese zum Anforderungsbereich I. Aufgrund der kognitiven Anforderungen an das Problemlösen (selbstständige Wahl einer geeigneten Vorgehensweise) werden sowohl Teilaufgabe 2 als auch Teilaufgabe 3 dem Anforderungsbereich II zugeordnet. Teilaufgabe 4 stellt noch höhere kognitive Anforderungen an das Problemlösen, weil hier nicht mit einer konkreten Figur gearbeitet wird, sondern eine allgemeine Formel aufgestellt werden soll. Sie gehört daher dem Anforderungsbereich III an.</w:t>
      </w:r>
    </w:p>
    <w:p w:rsidR="00694A63" w:rsidRPr="00694A63" w:rsidRDefault="00694A63" w:rsidP="00694A63">
      <w:pPr>
        <w:pStyle w:val="IQB-Teilaufgabentitel"/>
        <w:rPr>
          <w:b/>
        </w:rPr>
      </w:pPr>
      <w:r w:rsidRPr="00694A63">
        <w:rPr>
          <w:b/>
        </w:rPr>
        <w:t>Anregungen für den Unterricht</w:t>
      </w:r>
    </w:p>
    <w:p w:rsidR="00B949C0" w:rsidRPr="00B949C0" w:rsidRDefault="00B949C0" w:rsidP="00B949C0">
      <w:pPr>
        <w:pStyle w:val="IQB-Standard"/>
        <w:rPr>
          <w:rFonts w:cs="Arial"/>
          <w:sz w:val="22"/>
          <w:szCs w:val="22"/>
        </w:rPr>
      </w:pPr>
      <w:r w:rsidRPr="00B949C0">
        <w:rPr>
          <w:rFonts w:cs="Arial"/>
          <w:sz w:val="22"/>
          <w:szCs w:val="22"/>
        </w:rPr>
        <w:t>Wesentlich für die didaktische Aufbereitung dieser und ähnlicher Aufgaben für den Unterricht ist zum einen der Wechsel zwischen der graphischen Darstellung im Koordinatensystem und der symbolischen Darstellung als Gleichung und Term. Andererseits ist hier aber auch die Verknüpfung geometrischer Sachverhalte mit funktionalen Zusammenhängen wesentlich. Beide Wesensmerkmale können im Zuge einer Weiterarbeit im Unterricht aufgegriffen werden.</w:t>
      </w:r>
    </w:p>
    <w:p w:rsidR="00B949C0" w:rsidRPr="00B949C0" w:rsidRDefault="00B949C0" w:rsidP="00B949C0">
      <w:pPr>
        <w:pStyle w:val="IQB-Standard"/>
        <w:rPr>
          <w:rFonts w:cs="Arial"/>
          <w:sz w:val="22"/>
          <w:szCs w:val="22"/>
        </w:rPr>
      </w:pPr>
      <w:r w:rsidRPr="00B949C0">
        <w:rPr>
          <w:rFonts w:cs="Arial"/>
          <w:sz w:val="22"/>
          <w:szCs w:val="22"/>
        </w:rPr>
        <w:t xml:space="preserve">So kann z. B. eine dynamische Geometriesoftware wie GeoGebra (www.geogebra.org) dazu genutzt werden, mithilfe des integrierten </w:t>
      </w:r>
      <w:proofErr w:type="spellStart"/>
      <w:r w:rsidRPr="00B949C0">
        <w:rPr>
          <w:rFonts w:cs="Arial"/>
          <w:sz w:val="22"/>
          <w:szCs w:val="22"/>
        </w:rPr>
        <w:t>Zugmodus</w:t>
      </w:r>
      <w:proofErr w:type="spellEnd"/>
      <w:r w:rsidRPr="00B949C0">
        <w:rPr>
          <w:rFonts w:cs="Arial"/>
          <w:sz w:val="22"/>
          <w:szCs w:val="22"/>
        </w:rPr>
        <w:t xml:space="preserve"> die Veränderung der Koordinaten und des Flächeninhalts in Abhängigkeit von den x-Werten in Echtzeit zu verfolgen und zu visualisieren. Außerdem kann in GeoGebra neben der geometrischen Darstellung die Flächenberechnung in symbolischer und konkreter Form aufgezeigt werden. Dadurch kann sowohl der funktionale Zusammenhang als auch die Beziehung zwischen ikonischer Darstellung und symbolischen Rechnungen deutlich und für Lernende einsichtig gemacht werden.</w:t>
      </w:r>
    </w:p>
    <w:p w:rsidR="00B949C0" w:rsidRPr="00B949C0" w:rsidRDefault="00B949C0" w:rsidP="00B949C0">
      <w:pPr>
        <w:spacing w:before="60"/>
        <w:rPr>
          <w:rFonts w:ascii="Arial" w:hAnsi="Arial" w:cs="Arial"/>
          <w:sz w:val="22"/>
          <w:szCs w:val="22"/>
        </w:rPr>
      </w:pPr>
    </w:p>
    <w:p w:rsidR="00B949C0" w:rsidRPr="00B949C0" w:rsidRDefault="00B949C0" w:rsidP="00B949C0">
      <w:pPr>
        <w:spacing w:before="60"/>
        <w:rPr>
          <w:rFonts w:ascii="Arial" w:hAnsi="Arial" w:cs="Arial"/>
          <w:sz w:val="22"/>
          <w:szCs w:val="22"/>
        </w:rPr>
      </w:pPr>
      <w:r w:rsidRPr="00B949C0">
        <w:rPr>
          <w:rFonts w:ascii="Arial" w:hAnsi="Arial" w:cs="Arial"/>
          <w:noProof/>
          <w:sz w:val="22"/>
          <w:szCs w:val="22"/>
        </w:rPr>
        <w:drawing>
          <wp:inline distT="0" distB="0" distL="0" distR="0">
            <wp:extent cx="4838065" cy="3753485"/>
            <wp:effectExtent l="0" t="0" r="635"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838065" cy="3753485"/>
                    </a:xfrm>
                    <a:prstGeom prst="rect">
                      <a:avLst/>
                    </a:prstGeom>
                    <a:noFill/>
                    <a:ln>
                      <a:noFill/>
                    </a:ln>
                  </pic:spPr>
                </pic:pic>
              </a:graphicData>
            </a:graphic>
          </wp:inline>
        </w:drawing>
      </w:r>
    </w:p>
    <w:p w:rsidR="00B949C0" w:rsidRPr="00B949C0" w:rsidRDefault="00B949C0" w:rsidP="00B949C0">
      <w:pPr>
        <w:spacing w:before="60"/>
        <w:rPr>
          <w:rFonts w:ascii="Arial" w:hAnsi="Arial" w:cs="Arial"/>
          <w:sz w:val="22"/>
          <w:szCs w:val="22"/>
        </w:rPr>
      </w:pPr>
      <w:r w:rsidRPr="00B949C0">
        <w:rPr>
          <w:rFonts w:ascii="Arial" w:hAnsi="Arial" w:cs="Arial"/>
          <w:sz w:val="22"/>
          <w:szCs w:val="22"/>
        </w:rPr>
        <w:t>Abbildung 1</w:t>
      </w:r>
    </w:p>
    <w:p w:rsidR="00B949C0" w:rsidRPr="00B949C0" w:rsidRDefault="00B949C0" w:rsidP="00B949C0">
      <w:pPr>
        <w:spacing w:before="60"/>
        <w:rPr>
          <w:rFonts w:ascii="Arial" w:hAnsi="Arial" w:cs="Arial"/>
          <w:sz w:val="22"/>
          <w:szCs w:val="22"/>
        </w:rPr>
      </w:pPr>
    </w:p>
    <w:p w:rsidR="00B949C0" w:rsidRPr="00B949C0" w:rsidRDefault="00B949C0" w:rsidP="00B949C0">
      <w:pPr>
        <w:pStyle w:val="IQB-Standard"/>
        <w:rPr>
          <w:rFonts w:cs="Arial"/>
          <w:sz w:val="22"/>
          <w:szCs w:val="22"/>
        </w:rPr>
      </w:pPr>
      <w:r w:rsidRPr="00B949C0">
        <w:rPr>
          <w:rFonts w:cs="Arial"/>
          <w:sz w:val="22"/>
          <w:szCs w:val="22"/>
        </w:rPr>
        <w:lastRenderedPageBreak/>
        <w:t xml:space="preserve">Im Sinne eines nachhaltigen Kompetenzaufbaus sollte der Wechsel zwischen ikonischer und symbolischer Darstellungsform an verschiedenen Stellen einer Unterrichtsreihe und über einen längeren Zeitraum hinweg wiederkehrend thematisiert werden. Auf diese Weise kann den Schülerinnen und Schülern insbesondere auch vermittelt werden, dass der Wechsel von Darstellungsformen eine geeignete heuristische Strategie zur Lösung vieler mathematischer Problemstellungen ist. Aber auch innerhalb der grafischen Darstellung kann durch das heuristische Prinzip der Zerlegung, etwa der Raute in Dreiecke, die Berechnung von unbekannten Flächeninhalten durch berechenbare Teilflächen erreicht werden. </w:t>
      </w:r>
    </w:p>
    <w:p w:rsidR="00694A63" w:rsidRPr="00B949C0" w:rsidRDefault="00694A63" w:rsidP="00B949C0">
      <w:pPr>
        <w:spacing w:before="60"/>
        <w:rPr>
          <w:rFonts w:ascii="Arial" w:hAnsi="Arial" w:cs="Arial"/>
          <w:sz w:val="22"/>
          <w:szCs w:val="22"/>
        </w:rPr>
      </w:pPr>
      <w:bookmarkStart w:id="0" w:name="_GoBack"/>
      <w:bookmarkEnd w:id="0"/>
    </w:p>
    <w:sectPr w:rsidR="00694A63" w:rsidRPr="00B949C0" w:rsidSect="00DB65DC">
      <w:headerReference w:type="even" r:id="rId9"/>
      <w:headerReference w:type="default" r:id="rId10"/>
      <w:footerReference w:type="even" r:id="rId11"/>
      <w:footerReference w:type="default" r:id="rId12"/>
      <w:headerReference w:type="first" r:id="rId13"/>
      <w:footerReference w:type="first" r:id="rId14"/>
      <w:pgSz w:w="11906" w:h="16838"/>
      <w:pgMar w:top="1134" w:right="1134" w:bottom="1134" w:left="1134" w:header="62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C0D5C" w:rsidRDefault="00CC0D5C" w:rsidP="005E2C46">
      <w:r>
        <w:separator/>
      </w:r>
    </w:p>
  </w:endnote>
  <w:endnote w:type="continuationSeparator" w:id="0">
    <w:p w:rsidR="00CC0D5C" w:rsidRDefault="00CC0D5C" w:rsidP="005E2C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DPC LAYOUT">
    <w:panose1 w:val="00000000000000000000"/>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embedRegular r:id="rId1" w:fontKey="{53B0876B-C1F2-49B2-96F3-E307C32D9F9E}"/>
    <w:embedBold r:id="rId2" w:fontKey="{A5A08FD9-94D9-428C-A99B-A04602632C9D}"/>
    <w:embedBoldItalic r:id="rId3" w:fontKey="{99A6C3B4-E076-495A-A162-D856634105E5}"/>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PS">
    <w:charset w:val="00"/>
    <w:family w:val="modern"/>
    <w:pitch w:val="fixed"/>
    <w:sig w:usb0="00000001" w:usb1="00000000" w:usb2="00000000" w:usb3="00000000" w:csb0="00000093" w:csb1="00000000"/>
  </w:font>
  <w:font w:name="MetaBook-Roman">
    <w:panose1 w:val="020B0502040000020004"/>
    <w:charset w:val="00"/>
    <w:family w:val="swiss"/>
    <w:pitch w:val="variable"/>
    <w:sig w:usb0="800000AF" w:usb1="4000004A" w:usb2="00000000" w:usb3="00000000" w:csb0="00000001"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C0D5C" w:rsidRDefault="00CC0D5C" w:rsidP="005E2C46">
      <w:r>
        <w:separator/>
      </w:r>
    </w:p>
  </w:footnote>
  <w:footnote w:type="continuationSeparator" w:id="0">
    <w:p w:rsidR="00CC0D5C" w:rsidRDefault="00CC0D5C" w:rsidP="005E2C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r>
      <w:rPr>
        <w:noProof/>
      </w:rPr>
      <w:drawing>
        <wp:anchor distT="0" distB="0" distL="114300" distR="114300" simplePos="0" relativeHeight="251661312" behindDoc="0" locked="0" layoutInCell="1" allowOverlap="1" wp14:anchorId="7D23EE0A" wp14:editId="666FF708">
          <wp:simplePos x="0" y="0"/>
          <wp:positionH relativeFrom="page">
            <wp:posOffset>724535</wp:posOffset>
          </wp:positionH>
          <wp:positionV relativeFrom="page">
            <wp:posOffset>241300</wp:posOffset>
          </wp:positionV>
          <wp:extent cx="4105275" cy="269875"/>
          <wp:effectExtent l="0" t="0" r="9525" b="0"/>
          <wp:wrapTopAndBottom/>
          <wp:docPr id="1" name="Grafik 1" descr="Beschreibung: Kop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Beschreibung: Kopf"/>
                  <pic:cNvPicPr>
                    <a:picLocks noChangeAspect="1" noChangeArrowheads="1"/>
                  </pic:cNvPicPr>
                </pic:nvPicPr>
                <pic:blipFill>
                  <a:blip r:embed="rId1">
                    <a:grayscl/>
                    <a:extLst>
                      <a:ext uri="{28A0092B-C50C-407E-A947-70E740481C1C}">
                        <a14:useLocalDpi xmlns:a14="http://schemas.microsoft.com/office/drawing/2010/main" val="0"/>
                      </a:ext>
                    </a:extLst>
                  </a:blip>
                  <a:srcRect l="15749" t="10010" r="793"/>
                  <a:stretch>
                    <a:fillRect/>
                  </a:stretch>
                </pic:blipFill>
                <pic:spPr bwMode="auto">
                  <a:xfrm>
                    <a:off x="0" y="0"/>
                    <a:ext cx="4105275" cy="2698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5CF812EE"/>
    <w:lvl w:ilvl="0">
      <w:start w:val="1"/>
      <w:numFmt w:val="bullet"/>
      <w:pStyle w:val="IQBTabKstchen"/>
      <w:lvlText w:val="0"/>
      <w:lvlJc w:val="left"/>
      <w:pPr>
        <w:tabs>
          <w:tab w:val="num" w:pos="609"/>
        </w:tabs>
        <w:ind w:left="609" w:hanging="360"/>
      </w:pPr>
      <w:rPr>
        <w:rFonts w:ascii="DPC LAYOUT" w:hAnsi="DPC LAYOUT" w:hint="default"/>
        <w:sz w:val="32"/>
        <w:szCs w:val="32"/>
      </w:rPr>
    </w:lvl>
  </w:abstractNum>
  <w:abstractNum w:abstractNumId="1" w15:restartNumberingAfterBreak="0">
    <w:nsid w:val="0FDD437E"/>
    <w:multiLevelType w:val="hybridMultilevel"/>
    <w:tmpl w:val="1FE856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FA373CE"/>
    <w:multiLevelType w:val="hybridMultilevel"/>
    <w:tmpl w:val="A900DEC8"/>
    <w:lvl w:ilvl="0" w:tplc="4462CDD0">
      <w:start w:val="1"/>
      <w:numFmt w:val="bullet"/>
      <w:pStyle w:val="IQBMC-Option"/>
      <w:lvlText w:val="0"/>
      <w:lvlJc w:val="left"/>
      <w:pPr>
        <w:tabs>
          <w:tab w:val="num" w:pos="1440"/>
        </w:tabs>
        <w:ind w:left="1440" w:hanging="360"/>
      </w:pPr>
      <w:rPr>
        <w:rFonts w:ascii="DPC LAYOUT" w:hAnsi="DPC LAYOUT" w:hint="default"/>
        <w:sz w:val="28"/>
      </w:rPr>
    </w:lvl>
    <w:lvl w:ilvl="1" w:tplc="04070003" w:tentative="1">
      <w:start w:val="1"/>
      <w:numFmt w:val="bullet"/>
      <w:lvlText w:val="o"/>
      <w:lvlJc w:val="left"/>
      <w:pPr>
        <w:tabs>
          <w:tab w:val="num" w:pos="2160"/>
        </w:tabs>
        <w:ind w:left="2160" w:hanging="360"/>
      </w:pPr>
      <w:rPr>
        <w:rFonts w:ascii="Courier New" w:hAnsi="Courier New"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3" w15:restartNumberingAfterBreak="0">
    <w:nsid w:val="24B731FC"/>
    <w:multiLevelType w:val="hybridMultilevel"/>
    <w:tmpl w:val="06C63F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2B6E5758"/>
    <w:multiLevelType w:val="hybridMultilevel"/>
    <w:tmpl w:val="4F5AA1B6"/>
    <w:lvl w:ilvl="0" w:tplc="602A816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40013193"/>
    <w:multiLevelType w:val="hybridMultilevel"/>
    <w:tmpl w:val="21BC81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43457C0A"/>
    <w:multiLevelType w:val="hybridMultilevel"/>
    <w:tmpl w:val="15EE9866"/>
    <w:lvl w:ilvl="0" w:tplc="CC2EACC8">
      <w:start w:val="1"/>
      <w:numFmt w:val="bullet"/>
      <w:pStyle w:val="IQB-RSExample"/>
      <w:lvlText w:val="•"/>
      <w:lvlJc w:val="left"/>
      <w:pPr>
        <w:ind w:left="360" w:hanging="360"/>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75AD4B94"/>
    <w:multiLevelType w:val="hybridMultilevel"/>
    <w:tmpl w:val="553071C0"/>
    <w:lvl w:ilvl="0" w:tplc="F41A3256">
      <w:numFmt w:val="bullet"/>
      <w:pStyle w:val="Aufzhlung"/>
      <w:lvlText w:val="-"/>
      <w:lvlJc w:val="left"/>
      <w:pPr>
        <w:ind w:left="360" w:hanging="360"/>
      </w:pPr>
      <w:rPr>
        <w:rFonts w:ascii="Arial" w:eastAsia="Times New Roman" w:hAnsi="Arial" w:cs="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6"/>
  </w:num>
  <w:num w:numId="2">
    <w:abstractNumId w:val="2"/>
  </w:num>
  <w:num w:numId="3">
    <w:abstractNumId w:val="0"/>
  </w:num>
  <w:num w:numId="4">
    <w:abstractNumId w:val="7"/>
  </w:num>
  <w:num w:numId="5">
    <w:abstractNumId w:val="4"/>
  </w:num>
  <w:num w:numId="6">
    <w:abstractNumId w:val="5"/>
  </w:num>
  <w:num w:numId="7">
    <w:abstractNumId w:val="3"/>
  </w:num>
  <w:num w:numId="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60"/>
  <w:embedTrueTypeFonts/>
  <w:embedSystemFonts/>
  <w:saveSubset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7577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784F"/>
    <w:rsid w:val="00012B7A"/>
    <w:rsid w:val="00040294"/>
    <w:rsid w:val="000438D6"/>
    <w:rsid w:val="0004417D"/>
    <w:rsid w:val="00083727"/>
    <w:rsid w:val="00090346"/>
    <w:rsid w:val="000D4117"/>
    <w:rsid w:val="000D5D22"/>
    <w:rsid w:val="000D6068"/>
    <w:rsid w:val="000E70CA"/>
    <w:rsid w:val="00104280"/>
    <w:rsid w:val="00116119"/>
    <w:rsid w:val="00140C19"/>
    <w:rsid w:val="00146198"/>
    <w:rsid w:val="001524D2"/>
    <w:rsid w:val="00176D67"/>
    <w:rsid w:val="0018477B"/>
    <w:rsid w:val="001865A6"/>
    <w:rsid w:val="001A761C"/>
    <w:rsid w:val="001C20E7"/>
    <w:rsid w:val="001C43EB"/>
    <w:rsid w:val="001C55D0"/>
    <w:rsid w:val="001D0D2F"/>
    <w:rsid w:val="001E1E50"/>
    <w:rsid w:val="001E6C75"/>
    <w:rsid w:val="001F03FB"/>
    <w:rsid w:val="001F2C1C"/>
    <w:rsid w:val="00200D42"/>
    <w:rsid w:val="0021671D"/>
    <w:rsid w:val="00220FFD"/>
    <w:rsid w:val="002265B7"/>
    <w:rsid w:val="00226C04"/>
    <w:rsid w:val="00255EFD"/>
    <w:rsid w:val="0026784F"/>
    <w:rsid w:val="00274614"/>
    <w:rsid w:val="00296BA4"/>
    <w:rsid w:val="002D1B6E"/>
    <w:rsid w:val="002F756E"/>
    <w:rsid w:val="00304067"/>
    <w:rsid w:val="00304DCD"/>
    <w:rsid w:val="003375B2"/>
    <w:rsid w:val="00374ED9"/>
    <w:rsid w:val="003A1C8B"/>
    <w:rsid w:val="003A496B"/>
    <w:rsid w:val="003C0E87"/>
    <w:rsid w:val="003C7D61"/>
    <w:rsid w:val="003D7948"/>
    <w:rsid w:val="003F0014"/>
    <w:rsid w:val="003F7333"/>
    <w:rsid w:val="004B42DE"/>
    <w:rsid w:val="004B54F7"/>
    <w:rsid w:val="004D1D47"/>
    <w:rsid w:val="004D1DCE"/>
    <w:rsid w:val="004F70C4"/>
    <w:rsid w:val="00502BCF"/>
    <w:rsid w:val="00503B50"/>
    <w:rsid w:val="005222AD"/>
    <w:rsid w:val="0053290E"/>
    <w:rsid w:val="00540637"/>
    <w:rsid w:val="00566351"/>
    <w:rsid w:val="00590300"/>
    <w:rsid w:val="005967F1"/>
    <w:rsid w:val="005B26C9"/>
    <w:rsid w:val="005E2C46"/>
    <w:rsid w:val="005F046F"/>
    <w:rsid w:val="005F3A9E"/>
    <w:rsid w:val="005F4824"/>
    <w:rsid w:val="00606926"/>
    <w:rsid w:val="0061709D"/>
    <w:rsid w:val="00666933"/>
    <w:rsid w:val="00685869"/>
    <w:rsid w:val="00691281"/>
    <w:rsid w:val="00692E69"/>
    <w:rsid w:val="00694A63"/>
    <w:rsid w:val="00753D68"/>
    <w:rsid w:val="007569FC"/>
    <w:rsid w:val="00756CB3"/>
    <w:rsid w:val="00790FB0"/>
    <w:rsid w:val="007C729F"/>
    <w:rsid w:val="007D4262"/>
    <w:rsid w:val="007E6CC0"/>
    <w:rsid w:val="00806273"/>
    <w:rsid w:val="008173A3"/>
    <w:rsid w:val="00830641"/>
    <w:rsid w:val="008336E4"/>
    <w:rsid w:val="00837274"/>
    <w:rsid w:val="0083794F"/>
    <w:rsid w:val="00861043"/>
    <w:rsid w:val="00871097"/>
    <w:rsid w:val="00883561"/>
    <w:rsid w:val="0088770C"/>
    <w:rsid w:val="008A2154"/>
    <w:rsid w:val="008B3D42"/>
    <w:rsid w:val="008C1B41"/>
    <w:rsid w:val="008C1EC7"/>
    <w:rsid w:val="009608A6"/>
    <w:rsid w:val="00983D6E"/>
    <w:rsid w:val="009A0AD0"/>
    <w:rsid w:val="009A16E7"/>
    <w:rsid w:val="009A48E1"/>
    <w:rsid w:val="009C235D"/>
    <w:rsid w:val="009C47FB"/>
    <w:rsid w:val="009D21A1"/>
    <w:rsid w:val="009E39E2"/>
    <w:rsid w:val="00A13FB9"/>
    <w:rsid w:val="00A2321C"/>
    <w:rsid w:val="00A25A42"/>
    <w:rsid w:val="00A47EC4"/>
    <w:rsid w:val="00A5510B"/>
    <w:rsid w:val="00A95DDE"/>
    <w:rsid w:val="00B8136A"/>
    <w:rsid w:val="00B949C0"/>
    <w:rsid w:val="00BC76A7"/>
    <w:rsid w:val="00BE7001"/>
    <w:rsid w:val="00C1611A"/>
    <w:rsid w:val="00C2374F"/>
    <w:rsid w:val="00C2385F"/>
    <w:rsid w:val="00C630C9"/>
    <w:rsid w:val="00C97AB9"/>
    <w:rsid w:val="00CA6E18"/>
    <w:rsid w:val="00CB3553"/>
    <w:rsid w:val="00CC0D5C"/>
    <w:rsid w:val="00CF32DF"/>
    <w:rsid w:val="00D44C7A"/>
    <w:rsid w:val="00D462AA"/>
    <w:rsid w:val="00D57617"/>
    <w:rsid w:val="00D67EE8"/>
    <w:rsid w:val="00D94169"/>
    <w:rsid w:val="00DA5629"/>
    <w:rsid w:val="00DB65DC"/>
    <w:rsid w:val="00DE1076"/>
    <w:rsid w:val="00DE3D52"/>
    <w:rsid w:val="00DF532B"/>
    <w:rsid w:val="00EA71E2"/>
    <w:rsid w:val="00EC34A6"/>
    <w:rsid w:val="00ED2D11"/>
    <w:rsid w:val="00F0154F"/>
    <w:rsid w:val="00F63DBE"/>
    <w:rsid w:val="00F64050"/>
    <w:rsid w:val="00F865AA"/>
    <w:rsid w:val="00FA77D2"/>
    <w:rsid w:val="00FC1BEE"/>
    <w:rsid w:val="00FD517E"/>
    <w:rsid w:val="00FF0B54"/>
    <w:rsid w:val="00FF6BA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75777"/>
    <o:shapelayout v:ext="edit">
      <o:idmap v:ext="edit" data="1"/>
    </o:shapelayout>
  </w:shapeDefaults>
  <w:decimalSymbol w:val=","/>
  <w:listSeparator w:val=";"/>
  <w14:docId w14:val="0E2C13CB"/>
  <w15:docId w15:val="{1570E3F2-CEA7-476E-8AEF-C9B1428927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Pr>
      <w:sz w:val="24"/>
      <w:szCs w:val="24"/>
    </w:rPr>
  </w:style>
  <w:style w:type="paragraph" w:styleId="berschrift1">
    <w:name w:val="heading 1"/>
    <w:basedOn w:val="Standard"/>
    <w:next w:val="Standard"/>
    <w:link w:val="berschrift1Zchn"/>
    <w:qFormat/>
    <w:rsid w:val="00140C1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nhideWhenUsed/>
    <w:qFormat/>
    <w:rsid w:val="0018477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qFormat/>
    <w:rsid w:val="00D44C7A"/>
    <w:pPr>
      <w:keepNext/>
      <w:spacing w:before="240" w:after="60"/>
      <w:outlineLvl w:val="2"/>
    </w:pPr>
    <w:rPr>
      <w:rFonts w:ascii="Arial" w:hAnsi="Arial" w:cs="Arial"/>
      <w:b/>
      <w:bCs/>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2678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QB-Aufgabentitel">
    <w:name w:val="IQB-Aufgabentitel"/>
    <w:basedOn w:val="berschrift2"/>
    <w:rsid w:val="00D57617"/>
    <w:pPr>
      <w:pBdr>
        <w:top w:val="single" w:sz="4" w:space="3" w:color="auto"/>
        <w:bottom w:val="single" w:sz="4" w:space="3" w:color="auto"/>
      </w:pBdr>
      <w:spacing w:before="240" w:after="60"/>
      <w:jc w:val="center"/>
    </w:pPr>
    <w:rPr>
      <w:rFonts w:ascii="Arial" w:hAnsi="Arial"/>
      <w:b w:val="0"/>
      <w:color w:val="auto"/>
      <w:sz w:val="36"/>
      <w:szCs w:val="36"/>
    </w:rPr>
  </w:style>
  <w:style w:type="paragraph" w:styleId="Dokumentstruktur">
    <w:name w:val="Document Map"/>
    <w:basedOn w:val="Standard"/>
    <w:semiHidden/>
    <w:rsid w:val="00566351"/>
    <w:pPr>
      <w:shd w:val="clear" w:color="auto" w:fill="000080"/>
    </w:pPr>
    <w:rPr>
      <w:rFonts w:ascii="Tahoma" w:hAnsi="Tahoma" w:cs="Tahoma"/>
      <w:sz w:val="20"/>
      <w:szCs w:val="20"/>
    </w:rPr>
  </w:style>
  <w:style w:type="paragraph" w:customStyle="1" w:styleId="IQB-Teilaufgabentitel">
    <w:name w:val="IQB-Teilaufgabentitel"/>
    <w:basedOn w:val="IQB-Aufgabensubtitel"/>
    <w:link w:val="IQB-TeilaufgabentitelZchn"/>
    <w:rsid w:val="0053290E"/>
    <w:pPr>
      <w:spacing w:before="240" w:after="60"/>
    </w:pPr>
    <w:rPr>
      <w:sz w:val="22"/>
    </w:rPr>
  </w:style>
  <w:style w:type="paragraph" w:customStyle="1" w:styleId="IQB-Variable">
    <w:name w:val="IQB-Variable"/>
    <w:basedOn w:val="IQB-Standard"/>
    <w:rsid w:val="00C2374F"/>
    <w:pPr>
      <w:spacing w:before="0"/>
      <w:jc w:val="right"/>
    </w:pPr>
    <w:rPr>
      <w:rFonts w:ascii="CourierPS" w:hAnsi="CourierPS"/>
      <w:sz w:val="16"/>
      <w:szCs w:val="18"/>
    </w:rPr>
  </w:style>
  <w:style w:type="paragraph" w:customStyle="1" w:styleId="IQB-RSNormal">
    <w:name w:val="IQB-RSNormal"/>
    <w:basedOn w:val="IQB-Standard"/>
    <w:link w:val="IQB-RSNormalZchn"/>
    <w:qFormat/>
    <w:rsid w:val="0053290E"/>
    <w:rPr>
      <w:rFonts w:cs="Arial"/>
      <w:sz w:val="18"/>
      <w:szCs w:val="22"/>
    </w:rPr>
  </w:style>
  <w:style w:type="paragraph" w:customStyle="1" w:styleId="IQB-RSExample">
    <w:name w:val="IQB-RSExample"/>
    <w:basedOn w:val="IQB-Standard"/>
    <w:link w:val="IQB-RSExampleZchn"/>
    <w:qFormat/>
    <w:rsid w:val="0053290E"/>
    <w:pPr>
      <w:numPr>
        <w:numId w:val="1"/>
      </w:numPr>
      <w:ind w:left="170" w:hanging="170"/>
    </w:pPr>
    <w:rPr>
      <w:sz w:val="18"/>
    </w:rPr>
  </w:style>
  <w:style w:type="character" w:customStyle="1" w:styleId="IQB-RSNormalZchn">
    <w:name w:val="IQB-RSNormal Zchn"/>
    <w:basedOn w:val="Absatz-Standardschriftart"/>
    <w:link w:val="IQB-RSNormal"/>
    <w:rsid w:val="0053290E"/>
    <w:rPr>
      <w:rFonts w:ascii="Arial" w:hAnsi="Arial" w:cs="Arial"/>
      <w:sz w:val="18"/>
      <w:szCs w:val="22"/>
    </w:rPr>
  </w:style>
  <w:style w:type="paragraph" w:customStyle="1" w:styleId="IQB-RSHeaderAufgabe">
    <w:name w:val="IQB-RSHeaderAufgabe"/>
    <w:basedOn w:val="IQB-Standard"/>
    <w:link w:val="IQB-RSHeaderAufgabeZchn"/>
    <w:qFormat/>
    <w:rsid w:val="0053290E"/>
    <w:rPr>
      <w:sz w:val="18"/>
    </w:rPr>
  </w:style>
  <w:style w:type="character" w:customStyle="1" w:styleId="IQB-RSExampleZchn">
    <w:name w:val="IQB-RSExample Zchn"/>
    <w:basedOn w:val="IQB-RSNormalZchn"/>
    <w:link w:val="IQB-RSExample"/>
    <w:rsid w:val="0053290E"/>
    <w:rPr>
      <w:rFonts w:ascii="Arial" w:hAnsi="Arial" w:cs="Arial"/>
      <w:sz w:val="18"/>
      <w:szCs w:val="24"/>
    </w:rPr>
  </w:style>
  <w:style w:type="paragraph" w:customStyle="1" w:styleId="IQB-RSHeaderItem">
    <w:name w:val="IQB-RSHeaderItem"/>
    <w:basedOn w:val="IQB-Standard"/>
    <w:link w:val="IQB-RSHeaderItemZchn"/>
    <w:qFormat/>
    <w:rsid w:val="0053290E"/>
    <w:rPr>
      <w:sz w:val="18"/>
    </w:rPr>
  </w:style>
  <w:style w:type="character" w:customStyle="1" w:styleId="IQB-RSHeaderAufgabeZchn">
    <w:name w:val="IQB-RSHeaderAufgabe Zchn"/>
    <w:basedOn w:val="IQB-RSNormalZchn"/>
    <w:link w:val="IQB-RSHeaderAufgabe"/>
    <w:rsid w:val="0053290E"/>
    <w:rPr>
      <w:rFonts w:ascii="Arial" w:hAnsi="Arial" w:cs="Arial"/>
      <w:sz w:val="18"/>
      <w:szCs w:val="24"/>
    </w:rPr>
  </w:style>
  <w:style w:type="paragraph" w:customStyle="1" w:styleId="IQB-RSHeaderVariable">
    <w:name w:val="IQB-RSHeaderVariable"/>
    <w:basedOn w:val="IQB-Standard"/>
    <w:link w:val="IQB-RSHeaderVariableZchn"/>
    <w:qFormat/>
    <w:rsid w:val="0053290E"/>
    <w:rPr>
      <w:sz w:val="18"/>
    </w:rPr>
  </w:style>
  <w:style w:type="character" w:customStyle="1" w:styleId="IQB-RSHeaderItemZchn">
    <w:name w:val="IQB-RSHeaderItem Zchn"/>
    <w:basedOn w:val="IQB-RSHeaderAufgabeZchn"/>
    <w:link w:val="IQB-RSHeaderItem"/>
    <w:rsid w:val="0053290E"/>
    <w:rPr>
      <w:rFonts w:ascii="Arial" w:hAnsi="Arial" w:cs="Arial"/>
      <w:sz w:val="18"/>
      <w:szCs w:val="24"/>
    </w:rPr>
  </w:style>
  <w:style w:type="character" w:customStyle="1" w:styleId="IQB-RSHeaderVariableZchn">
    <w:name w:val="IQB-RSHeaderVariable Zchn"/>
    <w:basedOn w:val="IQB-RSHeaderItemZchn"/>
    <w:link w:val="IQB-RSHeaderVariable"/>
    <w:rsid w:val="0053290E"/>
    <w:rPr>
      <w:rFonts w:ascii="Arial" w:hAnsi="Arial" w:cs="Arial"/>
      <w:sz w:val="18"/>
      <w:szCs w:val="24"/>
    </w:rPr>
  </w:style>
  <w:style w:type="paragraph" w:customStyle="1" w:styleId="IQB-RSAllgemein">
    <w:name w:val="IQB-RSAllgemein"/>
    <w:basedOn w:val="IQB-Standard"/>
    <w:link w:val="IQB-RSAllgemeinZchn"/>
    <w:qFormat/>
    <w:rsid w:val="0053290E"/>
    <w:rPr>
      <w:rFonts w:cs="Arial"/>
      <w:sz w:val="18"/>
    </w:rPr>
  </w:style>
  <w:style w:type="paragraph" w:customStyle="1" w:styleId="IQB-RSPosition">
    <w:name w:val="IQB-RSPosition"/>
    <w:basedOn w:val="IQB-Standard"/>
    <w:link w:val="IQB-RSPositionZchn"/>
    <w:qFormat/>
    <w:rsid w:val="0053290E"/>
    <w:rPr>
      <w:sz w:val="18"/>
    </w:rPr>
  </w:style>
  <w:style w:type="character" w:customStyle="1" w:styleId="IQB-RSAllgemeinZchn">
    <w:name w:val="IQB-RSAllgemein Zchn"/>
    <w:basedOn w:val="Absatz-Standardschriftart"/>
    <w:link w:val="IQB-RSAllgemein"/>
    <w:rsid w:val="0053290E"/>
    <w:rPr>
      <w:rFonts w:ascii="Arial" w:hAnsi="Arial" w:cs="Arial"/>
      <w:sz w:val="18"/>
      <w:szCs w:val="24"/>
    </w:rPr>
  </w:style>
  <w:style w:type="paragraph" w:customStyle="1" w:styleId="IQB-RSCodeValue">
    <w:name w:val="IQB-RSCodeValue"/>
    <w:basedOn w:val="IQB-Standard"/>
    <w:link w:val="IQB-RSCodeValueZchn"/>
    <w:qFormat/>
    <w:rsid w:val="0053290E"/>
    <w:rPr>
      <w:sz w:val="18"/>
    </w:rPr>
  </w:style>
  <w:style w:type="character" w:customStyle="1" w:styleId="IQB-RSPositionZchn">
    <w:name w:val="IQB-RSPosition Zchn"/>
    <w:basedOn w:val="IQB-RSAllgemeinZchn"/>
    <w:link w:val="IQB-RSPosition"/>
    <w:rsid w:val="0053290E"/>
    <w:rPr>
      <w:rFonts w:ascii="Arial" w:hAnsi="Arial" w:cs="Arial"/>
      <w:sz w:val="18"/>
      <w:szCs w:val="24"/>
    </w:rPr>
  </w:style>
  <w:style w:type="paragraph" w:customStyle="1" w:styleId="IQB-RSScore">
    <w:name w:val="IQB-RSScore"/>
    <w:basedOn w:val="IQB-Standard"/>
    <w:link w:val="IQB-RSScoreZchn"/>
    <w:qFormat/>
    <w:rsid w:val="0053290E"/>
    <w:rPr>
      <w:sz w:val="18"/>
    </w:rPr>
  </w:style>
  <w:style w:type="character" w:customStyle="1" w:styleId="IQB-RSCodeValueZchn">
    <w:name w:val="IQB-RSCodeValue Zchn"/>
    <w:basedOn w:val="IQB-RSPositionZchn"/>
    <w:link w:val="IQB-RSCodeValue"/>
    <w:rsid w:val="0053290E"/>
    <w:rPr>
      <w:rFonts w:ascii="Arial" w:hAnsi="Arial" w:cs="Arial"/>
      <w:sz w:val="18"/>
      <w:szCs w:val="24"/>
    </w:rPr>
  </w:style>
  <w:style w:type="character" w:customStyle="1" w:styleId="IQB-RSScoreZchn">
    <w:name w:val="IQB-RSScore Zchn"/>
    <w:basedOn w:val="IQB-RSCodeValueZchn"/>
    <w:link w:val="IQB-RSScore"/>
    <w:rsid w:val="0053290E"/>
    <w:rPr>
      <w:rFonts w:ascii="Arial" w:hAnsi="Arial" w:cs="Arial"/>
      <w:sz w:val="18"/>
      <w:szCs w:val="24"/>
    </w:rPr>
  </w:style>
  <w:style w:type="paragraph" w:customStyle="1" w:styleId="IQB-Teilaufgabensubtitel">
    <w:name w:val="IQB-Teilaufgabensubtitel"/>
    <w:basedOn w:val="IQB-Teilaufgabentitel"/>
    <w:link w:val="IQB-TeilaufgabensubtitelZchn"/>
    <w:qFormat/>
    <w:rsid w:val="001865A6"/>
  </w:style>
  <w:style w:type="character" w:customStyle="1" w:styleId="IQB-TeilaufgabentitelZchn">
    <w:name w:val="IQB-Teilaufgabentitel Zchn"/>
    <w:basedOn w:val="Absatz-Standardschriftart"/>
    <w:link w:val="IQB-Teilaufgabentitel"/>
    <w:rsid w:val="0053290E"/>
    <w:rPr>
      <w:rFonts w:ascii="Arial" w:hAnsi="Arial"/>
      <w:sz w:val="22"/>
      <w:szCs w:val="24"/>
    </w:rPr>
  </w:style>
  <w:style w:type="character" w:customStyle="1" w:styleId="IQB-TeilaufgabensubtitelZchn">
    <w:name w:val="IQB-Teilaufgabensubtitel Zchn"/>
    <w:basedOn w:val="IQB-TeilaufgabentitelZchn"/>
    <w:link w:val="IQB-Teilaufgabensubtitel"/>
    <w:rsid w:val="001865A6"/>
    <w:rPr>
      <w:rFonts w:ascii="Arial" w:hAnsi="Arial"/>
      <w:b w:val="0"/>
      <w:sz w:val="24"/>
      <w:szCs w:val="24"/>
    </w:rPr>
  </w:style>
  <w:style w:type="paragraph" w:customStyle="1" w:styleId="IQB-Aufgabensubtitel">
    <w:name w:val="IQB-Aufgabensubtitel"/>
    <w:basedOn w:val="IQB-Standard"/>
    <w:link w:val="IQB-AufgabensubtitelZchn"/>
    <w:qFormat/>
    <w:rsid w:val="0018477B"/>
    <w:pPr>
      <w:keepNext/>
    </w:pPr>
  </w:style>
  <w:style w:type="paragraph" w:customStyle="1" w:styleId="IQB-Merkmal">
    <w:name w:val="IQB-Merkmal"/>
    <w:basedOn w:val="IQB-Standard"/>
    <w:link w:val="IQB-MerkmalZchn"/>
    <w:qFormat/>
    <w:rsid w:val="0053290E"/>
    <w:rPr>
      <w:sz w:val="18"/>
      <w:szCs w:val="22"/>
    </w:rPr>
  </w:style>
  <w:style w:type="character" w:customStyle="1" w:styleId="IQB-AufgabensubtitelZchn">
    <w:name w:val="IQB-Aufgabensubtitel Zchn"/>
    <w:basedOn w:val="IQB-TeilaufgabentitelZchn"/>
    <w:link w:val="IQB-Aufgabensubtitel"/>
    <w:rsid w:val="0018477B"/>
    <w:rPr>
      <w:rFonts w:ascii="Arial" w:hAnsi="Arial"/>
      <w:b w:val="0"/>
      <w:sz w:val="24"/>
      <w:szCs w:val="24"/>
    </w:rPr>
  </w:style>
  <w:style w:type="paragraph" w:customStyle="1" w:styleId="IQB-Merkmalswert">
    <w:name w:val="IQB-Merkmalswert"/>
    <w:basedOn w:val="IQB-Standard"/>
    <w:link w:val="IQB-MerkmalswertZchn"/>
    <w:qFormat/>
    <w:rsid w:val="0053290E"/>
    <w:rPr>
      <w:sz w:val="18"/>
    </w:rPr>
  </w:style>
  <w:style w:type="character" w:customStyle="1" w:styleId="IQB-MerkmalZchn">
    <w:name w:val="IQB-Merkmal Zchn"/>
    <w:basedOn w:val="IQB-TeilaufgabentitelZchn"/>
    <w:link w:val="IQB-Merkmal"/>
    <w:rsid w:val="0053290E"/>
    <w:rPr>
      <w:rFonts w:ascii="Arial" w:hAnsi="Arial"/>
      <w:sz w:val="18"/>
      <w:szCs w:val="22"/>
    </w:rPr>
  </w:style>
  <w:style w:type="character" w:customStyle="1" w:styleId="IQB-MerkmalswertZchn">
    <w:name w:val="IQB-Merkmalswert Zchn"/>
    <w:basedOn w:val="IQB-MerkmalZchn"/>
    <w:link w:val="IQB-Merkmalswert"/>
    <w:rsid w:val="0053290E"/>
    <w:rPr>
      <w:rFonts w:ascii="Arial" w:hAnsi="Arial"/>
      <w:sz w:val="18"/>
      <w:szCs w:val="24"/>
    </w:rPr>
  </w:style>
  <w:style w:type="paragraph" w:customStyle="1" w:styleId="IQB-Teilaufgabengrafik">
    <w:name w:val="IQB-Teilaufgabengrafik"/>
    <w:basedOn w:val="IQB-Standard"/>
    <w:link w:val="IQB-TeilaufgabengrafikZchn"/>
    <w:qFormat/>
    <w:rsid w:val="001F2C1C"/>
    <w:pPr>
      <w:widowControl w:val="0"/>
      <w:spacing w:after="120"/>
    </w:pPr>
  </w:style>
  <w:style w:type="character" w:customStyle="1" w:styleId="IQB-TeilaufgabengrafikZchn">
    <w:name w:val="IQB-Teilaufgabengrafik Zchn"/>
    <w:basedOn w:val="Absatz-Standardschriftart"/>
    <w:link w:val="IQB-Teilaufgabengrafik"/>
    <w:rsid w:val="001F2C1C"/>
    <w:rPr>
      <w:rFonts w:ascii="Arial" w:hAnsi="Arial"/>
      <w:sz w:val="24"/>
      <w:szCs w:val="24"/>
    </w:rPr>
  </w:style>
  <w:style w:type="paragraph" w:customStyle="1" w:styleId="IQB-Aufgabengrafik">
    <w:name w:val="IQB-Aufgabengrafik"/>
    <w:basedOn w:val="IQB-Standard"/>
    <w:link w:val="IQB-AufgabengrafikZchn"/>
    <w:qFormat/>
    <w:rsid w:val="001F2C1C"/>
    <w:pPr>
      <w:widowControl w:val="0"/>
      <w:spacing w:after="120"/>
    </w:pPr>
  </w:style>
  <w:style w:type="character" w:customStyle="1" w:styleId="IQB-AufgabengrafikZchn">
    <w:name w:val="IQB-Aufgabengrafik Zchn"/>
    <w:basedOn w:val="IQB-TeilaufgabengrafikZchn"/>
    <w:link w:val="IQB-Aufgabengrafik"/>
    <w:rsid w:val="001F2C1C"/>
    <w:rPr>
      <w:rFonts w:ascii="Arial" w:hAnsi="Arial"/>
      <w:sz w:val="24"/>
      <w:szCs w:val="24"/>
    </w:rPr>
  </w:style>
  <w:style w:type="paragraph" w:customStyle="1" w:styleId="IQB-Standard">
    <w:name w:val="IQB-Standard"/>
    <w:basedOn w:val="Standard"/>
    <w:link w:val="IQB-StandardZchn"/>
    <w:qFormat/>
    <w:rsid w:val="0018477B"/>
    <w:pPr>
      <w:spacing w:before="60"/>
    </w:pPr>
    <w:rPr>
      <w:rFonts w:ascii="Arial" w:hAnsi="Arial"/>
    </w:rPr>
  </w:style>
  <w:style w:type="character" w:customStyle="1" w:styleId="IQB-StandardZchn">
    <w:name w:val="IQB-Standard Zchn"/>
    <w:basedOn w:val="Absatz-Standardschriftart"/>
    <w:link w:val="IQB-Standard"/>
    <w:rsid w:val="0018477B"/>
    <w:rPr>
      <w:rFonts w:ascii="Arial" w:hAnsi="Arial"/>
      <w:sz w:val="24"/>
      <w:szCs w:val="24"/>
    </w:rPr>
  </w:style>
  <w:style w:type="character" w:customStyle="1" w:styleId="berschrift2Zchn">
    <w:name w:val="Überschrift 2 Zchn"/>
    <w:basedOn w:val="Absatz-Standardschriftart"/>
    <w:link w:val="berschrift2"/>
    <w:semiHidden/>
    <w:rsid w:val="0018477B"/>
    <w:rPr>
      <w:rFonts w:asciiTheme="majorHAnsi" w:eastAsiaTheme="majorEastAsia" w:hAnsiTheme="majorHAnsi" w:cstheme="majorBidi"/>
      <w:b/>
      <w:bCs/>
      <w:color w:val="4F81BD" w:themeColor="accent1"/>
      <w:sz w:val="26"/>
      <w:szCs w:val="26"/>
    </w:rPr>
  </w:style>
  <w:style w:type="paragraph" w:styleId="Kopfzeile">
    <w:name w:val="header"/>
    <w:basedOn w:val="Standard"/>
    <w:link w:val="KopfzeileZchn"/>
    <w:uiPriority w:val="99"/>
    <w:rsid w:val="005E2C46"/>
    <w:pPr>
      <w:tabs>
        <w:tab w:val="center" w:pos="4536"/>
        <w:tab w:val="right" w:pos="9072"/>
      </w:tabs>
    </w:pPr>
  </w:style>
  <w:style w:type="character" w:customStyle="1" w:styleId="KopfzeileZchn">
    <w:name w:val="Kopfzeile Zchn"/>
    <w:basedOn w:val="Absatz-Standardschriftart"/>
    <w:link w:val="Kopfzeile"/>
    <w:uiPriority w:val="99"/>
    <w:rsid w:val="005E2C46"/>
    <w:rPr>
      <w:sz w:val="24"/>
      <w:szCs w:val="24"/>
    </w:rPr>
  </w:style>
  <w:style w:type="paragraph" w:customStyle="1" w:styleId="FormatvorlageMetaBook-Roman22ptFettZentriert">
    <w:name w:val="Formatvorlage MetaBook-Roman 22 pt Fett Zentriert"/>
    <w:basedOn w:val="Standard"/>
    <w:uiPriority w:val="99"/>
    <w:rsid w:val="005E2C46"/>
    <w:pPr>
      <w:jc w:val="center"/>
    </w:pPr>
    <w:rPr>
      <w:rFonts w:ascii="MetaBook-Roman" w:hAnsi="MetaBook-Roman"/>
      <w:b/>
      <w:bCs/>
      <w:sz w:val="44"/>
      <w:szCs w:val="20"/>
    </w:rPr>
  </w:style>
  <w:style w:type="paragraph" w:customStyle="1" w:styleId="Default">
    <w:name w:val="Default"/>
    <w:uiPriority w:val="99"/>
    <w:rsid w:val="005E2C46"/>
    <w:pPr>
      <w:autoSpaceDE w:val="0"/>
      <w:autoSpaceDN w:val="0"/>
      <w:adjustRightInd w:val="0"/>
    </w:pPr>
    <w:rPr>
      <w:rFonts w:ascii="Arial" w:hAnsi="Arial" w:cs="Arial"/>
      <w:color w:val="000000"/>
      <w:sz w:val="24"/>
      <w:szCs w:val="24"/>
    </w:rPr>
  </w:style>
  <w:style w:type="paragraph" w:customStyle="1" w:styleId="IQBMC-Option">
    <w:name w:val="IQB_MC-Option"/>
    <w:basedOn w:val="Standard"/>
    <w:link w:val="IQBMC-OptionZchn"/>
    <w:uiPriority w:val="99"/>
    <w:rsid w:val="005E2C46"/>
    <w:pPr>
      <w:numPr>
        <w:numId w:val="2"/>
      </w:numPr>
      <w:suppressLineNumbers/>
      <w:suppressAutoHyphens/>
      <w:spacing w:before="120" w:line="360" w:lineRule="atLeast"/>
    </w:pPr>
    <w:rPr>
      <w:rFonts w:ascii="Garamond" w:hAnsi="Garamond"/>
      <w:sz w:val="26"/>
    </w:rPr>
  </w:style>
  <w:style w:type="character" w:customStyle="1" w:styleId="IQBMC-OptionZchn">
    <w:name w:val="IQB_MC-Option Zchn"/>
    <w:link w:val="IQBMC-Option"/>
    <w:uiPriority w:val="99"/>
    <w:locked/>
    <w:rsid w:val="005E2C46"/>
    <w:rPr>
      <w:rFonts w:ascii="Garamond" w:hAnsi="Garamond"/>
      <w:sz w:val="26"/>
      <w:szCs w:val="24"/>
    </w:rPr>
  </w:style>
  <w:style w:type="paragraph" w:styleId="Fuzeile">
    <w:name w:val="footer"/>
    <w:basedOn w:val="Standard"/>
    <w:link w:val="FuzeileZchn"/>
    <w:uiPriority w:val="99"/>
    <w:rsid w:val="005E2C46"/>
    <w:pPr>
      <w:tabs>
        <w:tab w:val="center" w:pos="4536"/>
        <w:tab w:val="right" w:pos="9072"/>
      </w:tabs>
    </w:pPr>
  </w:style>
  <w:style w:type="character" w:customStyle="1" w:styleId="FuzeileZchn">
    <w:name w:val="Fußzeile Zchn"/>
    <w:basedOn w:val="Absatz-Standardschriftart"/>
    <w:link w:val="Fuzeile"/>
    <w:uiPriority w:val="99"/>
    <w:rsid w:val="005E2C46"/>
    <w:rPr>
      <w:sz w:val="24"/>
      <w:szCs w:val="24"/>
    </w:rPr>
  </w:style>
  <w:style w:type="paragraph" w:customStyle="1" w:styleId="IQBTHAufgabentitel">
    <w:name w:val="IQB TH Aufgabentitel"/>
    <w:basedOn w:val="berschrift1"/>
    <w:rsid w:val="00140C19"/>
    <w:pPr>
      <w:keepLines w:val="0"/>
      <w:pBdr>
        <w:top w:val="single" w:sz="4" w:space="6" w:color="auto"/>
        <w:bottom w:val="single" w:sz="4" w:space="6" w:color="auto"/>
      </w:pBdr>
      <w:spacing w:before="600"/>
      <w:jc w:val="center"/>
    </w:pPr>
    <w:rPr>
      <w:rFonts w:ascii="Arial" w:eastAsia="Times New Roman" w:hAnsi="Arial" w:cs="Arial"/>
      <w:b w:val="0"/>
      <w:color w:val="auto"/>
      <w:kern w:val="32"/>
      <w:sz w:val="36"/>
      <w:szCs w:val="36"/>
    </w:rPr>
  </w:style>
  <w:style w:type="character" w:customStyle="1" w:styleId="berschrift1Zchn">
    <w:name w:val="Überschrift 1 Zchn"/>
    <w:basedOn w:val="Absatz-Standardschriftart"/>
    <w:link w:val="berschrift1"/>
    <w:rsid w:val="00140C19"/>
    <w:rPr>
      <w:rFonts w:asciiTheme="majorHAnsi" w:eastAsiaTheme="majorEastAsia" w:hAnsiTheme="majorHAnsi" w:cstheme="majorBidi"/>
      <w:b/>
      <w:bCs/>
      <w:color w:val="365F91" w:themeColor="accent1" w:themeShade="BF"/>
      <w:sz w:val="28"/>
      <w:szCs w:val="28"/>
    </w:rPr>
  </w:style>
  <w:style w:type="paragraph" w:customStyle="1" w:styleId="IQB-AnweisungenHauptberschrift">
    <w:name w:val="IQB-Anweisungen Hauptüberschrift"/>
    <w:basedOn w:val="Standard"/>
    <w:qFormat/>
    <w:rsid w:val="00140C19"/>
    <w:pPr>
      <w:pBdr>
        <w:top w:val="single" w:sz="4" w:space="1" w:color="auto"/>
        <w:bottom w:val="single" w:sz="4" w:space="1" w:color="auto"/>
      </w:pBdr>
      <w:spacing w:before="120" w:after="120" w:line="24" w:lineRule="atLeast"/>
      <w:jc w:val="center"/>
    </w:pPr>
    <w:rPr>
      <w:rFonts w:ascii="Arial" w:hAnsi="Arial" w:cs="Arial"/>
      <w:b/>
      <w:caps/>
      <w:sz w:val="28"/>
    </w:rPr>
  </w:style>
  <w:style w:type="paragraph" w:customStyle="1" w:styleId="IQB-berschriftDomne">
    <w:name w:val="IQB-Überschrift Domäne"/>
    <w:basedOn w:val="IQBTHAufgabentitel"/>
    <w:qFormat/>
    <w:rsid w:val="00140C19"/>
    <w:pPr>
      <w:pBdr>
        <w:top w:val="single" w:sz="4" w:space="1" w:color="auto"/>
        <w:bottom w:val="single" w:sz="4" w:space="1" w:color="auto"/>
      </w:pBdr>
      <w:spacing w:before="120" w:after="120" w:line="24" w:lineRule="atLeast"/>
    </w:pPr>
    <w:rPr>
      <w:b/>
      <w:sz w:val="28"/>
      <w:szCs w:val="28"/>
    </w:rPr>
  </w:style>
  <w:style w:type="paragraph" w:customStyle="1" w:styleId="FormatvorlageIQBTHAufgabentitelVor6ptNach6ptZeilenabstand">
    <w:name w:val="Formatvorlage IQB TH Aufgabentitel + Vor:  6 pt Nach:  6 pt Zeilenabstand..."/>
    <w:basedOn w:val="IQBTHAufgabentitel"/>
    <w:rsid w:val="00140C19"/>
    <w:pPr>
      <w:pBdr>
        <w:top w:val="single" w:sz="4" w:space="1" w:color="auto"/>
        <w:bottom w:val="single" w:sz="4" w:space="1" w:color="auto"/>
      </w:pBdr>
      <w:spacing w:before="120" w:after="120" w:line="24" w:lineRule="atLeast"/>
    </w:pPr>
    <w:rPr>
      <w:rFonts w:cs="Times New Roman"/>
      <w:bCs w:val="0"/>
      <w:szCs w:val="20"/>
    </w:rPr>
  </w:style>
  <w:style w:type="paragraph" w:styleId="Sprechblasentext">
    <w:name w:val="Balloon Text"/>
    <w:basedOn w:val="Standard"/>
    <w:link w:val="SprechblasentextZchn"/>
    <w:rsid w:val="009E39E2"/>
    <w:rPr>
      <w:rFonts w:ascii="Tahoma" w:hAnsi="Tahoma" w:cs="Tahoma"/>
      <w:sz w:val="16"/>
      <w:szCs w:val="16"/>
    </w:rPr>
  </w:style>
  <w:style w:type="character" w:customStyle="1" w:styleId="SprechblasentextZchn">
    <w:name w:val="Sprechblasentext Zchn"/>
    <w:basedOn w:val="Absatz-Standardschriftart"/>
    <w:link w:val="Sprechblasentext"/>
    <w:rsid w:val="009E39E2"/>
    <w:rPr>
      <w:rFonts w:ascii="Tahoma" w:hAnsi="Tahoma" w:cs="Tahoma"/>
      <w:sz w:val="16"/>
      <w:szCs w:val="16"/>
    </w:rPr>
  </w:style>
  <w:style w:type="paragraph" w:customStyle="1" w:styleId="IQBFlietext">
    <w:name w:val="IQB_Fließtext"/>
    <w:link w:val="IQBFlietextChar"/>
    <w:rsid w:val="00F64050"/>
    <w:pPr>
      <w:suppressLineNumbers/>
      <w:suppressAutoHyphens/>
      <w:spacing w:before="120" w:line="360" w:lineRule="atLeast"/>
    </w:pPr>
    <w:rPr>
      <w:rFonts w:ascii="Arial" w:hAnsi="Arial"/>
      <w:sz w:val="24"/>
      <w:szCs w:val="24"/>
    </w:rPr>
  </w:style>
  <w:style w:type="paragraph" w:customStyle="1" w:styleId="IQB-AnweisungenText">
    <w:name w:val="IQB-Anweisungen Text"/>
    <w:basedOn w:val="IQBFlietext"/>
    <w:qFormat/>
    <w:rsid w:val="000D4117"/>
    <w:pPr>
      <w:spacing w:line="320" w:lineRule="atLeast"/>
    </w:pPr>
    <w:rPr>
      <w:rFonts w:asciiTheme="minorHAnsi" w:hAnsiTheme="minorHAnsi" w:cs="Arial"/>
    </w:rPr>
  </w:style>
  <w:style w:type="paragraph" w:customStyle="1" w:styleId="IQB-Anweisungenberschrift">
    <w:name w:val="IQB-Anweisungen Überschrift"/>
    <w:basedOn w:val="Standard"/>
    <w:qFormat/>
    <w:rsid w:val="002F756E"/>
    <w:pPr>
      <w:suppressLineNumbers/>
      <w:spacing w:before="360" w:line="240" w:lineRule="atLeast"/>
    </w:pPr>
    <w:rPr>
      <w:rFonts w:ascii="Arial" w:hAnsi="Arial" w:cs="Arial"/>
      <w:b/>
      <w:noProof/>
      <w:lang w:val="fr-FR"/>
    </w:rPr>
  </w:style>
  <w:style w:type="paragraph" w:customStyle="1" w:styleId="IQB-AnweisungenberschriftBeispiel">
    <w:name w:val="IQB-Anweisungen Überschrift Beispiel"/>
    <w:basedOn w:val="IQBFlietext"/>
    <w:qFormat/>
    <w:rsid w:val="008A2154"/>
    <w:pPr>
      <w:keepNext/>
      <w:tabs>
        <w:tab w:val="left" w:pos="227"/>
      </w:tabs>
      <w:spacing w:line="120" w:lineRule="atLeast"/>
    </w:pPr>
    <w:rPr>
      <w:rFonts w:asciiTheme="minorHAnsi" w:hAnsiTheme="minorHAnsi" w:cs="Arial"/>
      <w:b/>
      <w:lang w:val="fr-FR"/>
    </w:rPr>
  </w:style>
  <w:style w:type="paragraph" w:customStyle="1" w:styleId="IQB-AnweisungenGrafik">
    <w:name w:val="IQB-Anweisungen Grafik"/>
    <w:basedOn w:val="IQBFlietext"/>
    <w:qFormat/>
    <w:rsid w:val="00083727"/>
    <w:rPr>
      <w:rFonts w:cs="Arial"/>
      <w:b/>
      <w:noProof/>
    </w:rPr>
  </w:style>
  <w:style w:type="paragraph" w:customStyle="1" w:styleId="FormatvorlageDefault13Pt">
    <w:name w:val="Formatvorlage Default + 13 Pt."/>
    <w:basedOn w:val="Default"/>
    <w:rsid w:val="000D4117"/>
    <w:rPr>
      <w:rFonts w:asciiTheme="minorHAnsi" w:hAnsiTheme="minorHAnsi"/>
      <w:sz w:val="26"/>
    </w:rPr>
  </w:style>
  <w:style w:type="paragraph" w:customStyle="1" w:styleId="IQB-Pilotierungsabfragetext">
    <w:name w:val="IQB-Pilotierungsabfragetext"/>
    <w:basedOn w:val="Default"/>
    <w:qFormat/>
    <w:rsid w:val="00FF0B54"/>
    <w:pPr>
      <w:tabs>
        <w:tab w:val="left" w:pos="3572"/>
        <w:tab w:val="left" w:pos="3969"/>
        <w:tab w:val="left" w:pos="5557"/>
        <w:tab w:val="left" w:pos="6124"/>
      </w:tabs>
      <w:spacing w:line="360" w:lineRule="auto"/>
    </w:pPr>
    <w:rPr>
      <w:rFonts w:asciiTheme="minorHAnsi" w:hAnsiTheme="minorHAnsi"/>
      <w:sz w:val="26"/>
      <w:szCs w:val="26"/>
    </w:rPr>
  </w:style>
  <w:style w:type="paragraph" w:styleId="Textkrper">
    <w:name w:val="Body Text"/>
    <w:basedOn w:val="Standard"/>
    <w:link w:val="TextkrperZchn"/>
    <w:rsid w:val="0004417D"/>
    <w:pPr>
      <w:spacing w:after="120"/>
    </w:pPr>
  </w:style>
  <w:style w:type="character" w:customStyle="1" w:styleId="TextkrperZchn">
    <w:name w:val="Textkörper Zchn"/>
    <w:basedOn w:val="Absatz-Standardschriftart"/>
    <w:link w:val="Textkrper"/>
    <w:rsid w:val="0004417D"/>
    <w:rPr>
      <w:sz w:val="24"/>
      <w:szCs w:val="24"/>
    </w:rPr>
  </w:style>
  <w:style w:type="paragraph" w:customStyle="1" w:styleId="FormatvorlageIQB-PilotierungsabfragetextDPCLAYOUT20Pt">
    <w:name w:val="Formatvorlage IQB-Pilotierungsabfragetext + DPC LAYOUT 20 Pt."/>
    <w:basedOn w:val="IQBFlietext"/>
    <w:rsid w:val="00790FB0"/>
    <w:rPr>
      <w:rFonts w:ascii="DPC LAYOUT" w:hAnsi="DPC LAYOUT"/>
      <w:sz w:val="40"/>
    </w:rPr>
  </w:style>
  <w:style w:type="character" w:customStyle="1" w:styleId="IQBFlietextChar">
    <w:name w:val="IQB_Fließtext Char"/>
    <w:link w:val="IQBFlietext"/>
    <w:rsid w:val="003F7333"/>
    <w:rPr>
      <w:rFonts w:ascii="Arial" w:hAnsi="Arial"/>
      <w:sz w:val="24"/>
      <w:szCs w:val="24"/>
    </w:rPr>
  </w:style>
  <w:style w:type="paragraph" w:customStyle="1" w:styleId="IQBInstruktionen">
    <w:name w:val="IQB_Instruktionen"/>
    <w:basedOn w:val="IQBFlietext"/>
    <w:next w:val="IQBFlietext"/>
    <w:rsid w:val="003F7333"/>
    <w:rPr>
      <w:b/>
      <w:i/>
    </w:rPr>
  </w:style>
  <w:style w:type="paragraph" w:customStyle="1" w:styleId="IQBUnterberschrift">
    <w:name w:val="IQB_Unterüberschrift"/>
    <w:basedOn w:val="Standard"/>
    <w:next w:val="IQBFlietext"/>
    <w:rsid w:val="003F7333"/>
    <w:pPr>
      <w:keepNext/>
      <w:keepLines/>
      <w:suppressLineNumbers/>
      <w:suppressAutoHyphens/>
      <w:spacing w:before="120"/>
      <w:jc w:val="center"/>
    </w:pPr>
    <w:rPr>
      <w:rFonts w:ascii="Arial" w:hAnsi="Arial"/>
      <w:b/>
      <w:szCs w:val="72"/>
    </w:rPr>
  </w:style>
  <w:style w:type="paragraph" w:customStyle="1" w:styleId="IQBTabJaNein1">
    <w:name w:val="IQB_TabJaNein1"/>
    <w:basedOn w:val="IQBFlietext"/>
    <w:link w:val="IQBTabJaNein1Zchn"/>
    <w:rsid w:val="003F7333"/>
    <w:pPr>
      <w:keepNext/>
      <w:keepLines/>
      <w:spacing w:after="120"/>
      <w:jc w:val="center"/>
    </w:pPr>
    <w:rPr>
      <w:rFonts w:cs="Arial"/>
      <w:b/>
      <w:szCs w:val="28"/>
    </w:rPr>
  </w:style>
  <w:style w:type="paragraph" w:customStyle="1" w:styleId="IQBTabKstchen">
    <w:name w:val="IQB_TabKästchen"/>
    <w:basedOn w:val="IQBFlietext"/>
    <w:rsid w:val="003F7333"/>
    <w:pPr>
      <w:numPr>
        <w:numId w:val="3"/>
      </w:numPr>
      <w:tabs>
        <w:tab w:val="clear" w:pos="609"/>
        <w:tab w:val="num" w:pos="360"/>
      </w:tabs>
      <w:spacing w:after="120" w:line="360" w:lineRule="exact"/>
      <w:ind w:left="0" w:firstLine="0"/>
      <w:jc w:val="center"/>
    </w:pPr>
  </w:style>
  <w:style w:type="character" w:customStyle="1" w:styleId="IQBTabJaNein1Zchn">
    <w:name w:val="IQB_TabJaNein1 Zchn"/>
    <w:link w:val="IQBTabJaNein1"/>
    <w:rsid w:val="003F7333"/>
    <w:rPr>
      <w:rFonts w:ascii="Arial" w:hAnsi="Arial" w:cs="Arial"/>
      <w:b/>
      <w:sz w:val="24"/>
      <w:szCs w:val="28"/>
    </w:rPr>
  </w:style>
  <w:style w:type="paragraph" w:customStyle="1" w:styleId="Flietext">
    <w:name w:val="Fließtext"/>
    <w:basedOn w:val="Standard"/>
    <w:link w:val="FlietextZchn"/>
    <w:rsid w:val="0053290E"/>
    <w:pPr>
      <w:spacing w:after="120"/>
    </w:pPr>
    <w:rPr>
      <w:rFonts w:ascii="Arial" w:hAnsi="Arial"/>
      <w:sz w:val="22"/>
    </w:rPr>
  </w:style>
  <w:style w:type="paragraph" w:customStyle="1" w:styleId="Aufzhlung">
    <w:name w:val="Aufzählung"/>
    <w:basedOn w:val="Standard"/>
    <w:rsid w:val="0053290E"/>
    <w:pPr>
      <w:numPr>
        <w:numId w:val="4"/>
      </w:numPr>
      <w:spacing w:before="50"/>
    </w:pPr>
    <w:rPr>
      <w:rFonts w:ascii="Arial" w:hAnsi="Arial"/>
      <w:sz w:val="22"/>
    </w:rPr>
  </w:style>
  <w:style w:type="paragraph" w:customStyle="1" w:styleId="IQB-Blocktitel">
    <w:name w:val="IQB-Blocktitel"/>
    <w:basedOn w:val="berschrift1"/>
    <w:next w:val="IQB-Aufgabentitel"/>
    <w:link w:val="IQB-BlocktitelZchn"/>
    <w:qFormat/>
    <w:rsid w:val="00685869"/>
    <w:pPr>
      <w:pageBreakBefore/>
      <w:spacing w:before="0"/>
    </w:pPr>
    <w:rPr>
      <w:rFonts w:ascii="Arial" w:hAnsi="Arial" w:cs="Arial"/>
      <w:sz w:val="36"/>
      <w:szCs w:val="36"/>
    </w:rPr>
  </w:style>
  <w:style w:type="character" w:customStyle="1" w:styleId="IQB-BlocktitelZchn">
    <w:name w:val="IQB-Blocktitel Zchn"/>
    <w:basedOn w:val="berschrift1Zchn"/>
    <w:link w:val="IQB-Blocktitel"/>
    <w:rsid w:val="00685869"/>
    <w:rPr>
      <w:rFonts w:ascii="Arial" w:eastAsiaTheme="majorEastAsia" w:hAnsi="Arial" w:cs="Arial"/>
      <w:b/>
      <w:bCs/>
      <w:color w:val="365F91" w:themeColor="accent1" w:themeShade="BF"/>
      <w:sz w:val="36"/>
      <w:szCs w:val="36"/>
    </w:rPr>
  </w:style>
  <w:style w:type="character" w:customStyle="1" w:styleId="FlietextZchn">
    <w:name w:val="Fließtext Zchn"/>
    <w:link w:val="Flietext"/>
    <w:rsid w:val="00694A63"/>
    <w:rPr>
      <w:rFonts w:ascii="Arial" w:hAnsi="Arial"/>
      <w:sz w:val="22"/>
      <w:szCs w:val="24"/>
    </w:rPr>
  </w:style>
  <w:style w:type="paragraph" w:styleId="Listenabsatz">
    <w:name w:val="List Paragraph"/>
    <w:basedOn w:val="Standard"/>
    <w:uiPriority w:val="34"/>
    <w:qFormat/>
    <w:rsid w:val="00694A63"/>
    <w:pPr>
      <w:ind w:left="720"/>
      <w:contextualSpacing/>
    </w:pPr>
    <w:rPr>
      <w:rFonts w:ascii="Arial" w:hAnsi="Arial"/>
      <w:sz w:val="18"/>
    </w:rPr>
  </w:style>
  <w:style w:type="paragraph" w:customStyle="1" w:styleId="Listenabsatz1">
    <w:name w:val="Listenabsatz1"/>
    <w:basedOn w:val="Standard"/>
    <w:rsid w:val="00694A63"/>
    <w:pPr>
      <w:suppressAutoHyphens/>
      <w:ind w:left="720"/>
    </w:pPr>
    <w:rPr>
      <w:rFonts w:ascii="Arial" w:hAnsi="Arial"/>
      <w:kern w:val="1"/>
      <w:sz w:val="18"/>
      <w:lang w:eastAsia="ar-SA"/>
    </w:rPr>
  </w:style>
  <w:style w:type="paragraph" w:customStyle="1" w:styleId="Listenabsatz2">
    <w:name w:val="Listenabsatz2"/>
    <w:basedOn w:val="Standard"/>
    <w:rsid w:val="00220FFD"/>
    <w:pPr>
      <w:ind w:left="720"/>
      <w:contextualSpacing/>
    </w:pPr>
    <w:rPr>
      <w:rFonts w:ascii="Arial" w:hAnsi="Arial"/>
      <w:sz w:val="18"/>
    </w:rPr>
  </w:style>
  <w:style w:type="paragraph" w:styleId="Beschriftung">
    <w:name w:val="caption"/>
    <w:basedOn w:val="Standard"/>
    <w:next w:val="Standard"/>
    <w:uiPriority w:val="35"/>
    <w:qFormat/>
    <w:rsid w:val="00C1611A"/>
    <w:rPr>
      <w:rFonts w:ascii="Arial" w:hAnsi="Arial"/>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627D65B-A91C-4AE3-BA54-FD6AD62933B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686</Words>
  <Characters>4678</Characters>
  <Application>Microsoft Office Word</Application>
  <DocSecurity>0</DocSecurity>
  <Lines>519</Lines>
  <Paragraphs>536</Paragraphs>
  <ScaleCrop>false</ScaleCrop>
  <HeadingPairs>
    <vt:vector size="2" baseType="variant">
      <vt:variant>
        <vt:lpstr>Titel</vt:lpstr>
      </vt:variant>
      <vt:variant>
        <vt:i4>1</vt:i4>
      </vt:variant>
    </vt:vector>
  </HeadingPairs>
  <TitlesOfParts>
    <vt:vector size="1" baseType="lpstr">
      <vt:lpstr>IQB-ItemDB: Aufgaben binden</vt:lpstr>
    </vt:vector>
  </TitlesOfParts>
  <Company>HU IQB</Company>
  <LinksUpToDate>false</LinksUpToDate>
  <CharactersWithSpaces>4828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IQB-ItemDB: Aufgaben binden</dc:title>
  <dc:creator>IQB-ItemDB: Aufgaben binden</dc:creator>
  <cp:lastModifiedBy>Stefanie Krüger</cp:lastModifiedBy>
  <cp:revision>2</cp:revision>
  <cp:lastPrinted>2012-12-11T10:05:00Z</cp:lastPrinted>
  <dcterms:created xsi:type="dcterms:W3CDTF">2025-06-02T13:28:00Z</dcterms:created>
  <dcterms:modified xsi:type="dcterms:W3CDTF">2025-06-02T13:28:00Z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og">
    <vt:lpwstr>Erzeugt mit iqb.itemdb.common.TasksToDocx, IQB-ItemDBCommon, Version=1.3.0.0, Culture=neutral, PublicKeyToken=null; Konfiguration: Ma1 online DidKomms Hauptdurchgang VERA; perskeea; 26.04.2024</vt:lpwstr>
  </property>
</Properties>
</file>